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A7" w:rsidRDefault="004432A7" w:rsidP="004432A7">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4432A7" w:rsidTr="004432A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306"/>
            </w:tblGrid>
            <w:tr w:rsidR="004432A7">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hideMark/>
                                        </w:tcPr>
                                        <w:p w:rsidR="004432A7" w:rsidRDefault="004432A7">
                                          <w:pPr>
                                            <w:spacing w:line="0" w:lineRule="atLeast"/>
                                            <w:jc w:val="center"/>
                                            <w:rPr>
                                              <w:rFonts w:eastAsia="Times New Roman"/>
                                            </w:rPr>
                                          </w:pPr>
                                          <w:r>
                                            <w:rPr>
                                              <w:rFonts w:eastAsia="Times New Roman"/>
                                              <w:noProof/>
                                            </w:rPr>
                                            <w:drawing>
                                              <wp:inline distT="0" distB="0" distL="0" distR="0">
                                                <wp:extent cx="5524500" cy="685800"/>
                                                <wp:effectExtent l="0" t="0" r="0" b="0"/>
                                                <wp:docPr id="4" name="Εικόνα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85800"/>
                                                        </a:xfrm>
                                                        <a:prstGeom prst="rect">
                                                          <a:avLst/>
                                                        </a:prstGeom>
                                                        <a:noFill/>
                                                        <a:ln>
                                                          <a:noFill/>
                                                        </a:ln>
                                                      </pic:spPr>
                                                    </pic:pic>
                                                  </a:graphicData>
                                                </a:graphic>
                                              </wp:inline>
                                            </w:drawing>
                                          </w: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hideMark/>
                                  </w:tcPr>
                                  <w:tbl>
                                    <w:tblPr>
                                      <w:tblW w:w="5000" w:type="pct"/>
                                      <w:jc w:val="right"/>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right"/>
                                      </w:trPr>
                                      <w:tc>
                                        <w:tcPr>
                                          <w:tcW w:w="0" w:type="auto"/>
                                          <w:hideMark/>
                                        </w:tcPr>
                                        <w:p w:rsidR="004432A7" w:rsidRDefault="004432A7">
                                          <w:pPr>
                                            <w:jc w:val="center"/>
                                            <w:rPr>
                                              <w:rFonts w:eastAsia="Times New Roman"/>
                                            </w:rPr>
                                          </w:pPr>
                                          <w:r>
                                            <w:rPr>
                                              <w:rFonts w:eastAsia="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52575" cy="628650"/>
                                                <wp:effectExtent l="0" t="0" r="9525" b="0"/>
                                                <wp:wrapSquare wrapText="bothSides"/>
                                                <wp:docPr id="5" name="Εικόνα 5" descr="vae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eg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432A7" w:rsidRDefault="004432A7">
                                    <w:pPr>
                                      <w:jc w:val="right"/>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tcMar>
                                            <w:top w:w="150" w:type="dxa"/>
                                            <w:left w:w="150" w:type="dxa"/>
                                            <w:bottom w:w="150" w:type="dxa"/>
                                            <w:right w:w="150" w:type="dxa"/>
                                          </w:tcMar>
                                          <w:hideMark/>
                                        </w:tcPr>
                                        <w:p w:rsidR="004432A7" w:rsidRDefault="004432A7">
                                          <w:pPr>
                                            <w:pStyle w:val="Web"/>
                                            <w:spacing w:before="0" w:beforeAutospacing="0" w:after="0" w:afterAutospacing="0" w:line="255" w:lineRule="atLeast"/>
                                            <w:jc w:val="right"/>
                                            <w:rPr>
                                              <w:rFonts w:ascii="Arial" w:hAnsi="Arial" w:cs="Arial"/>
                                              <w:color w:val="555555"/>
                                              <w:sz w:val="21"/>
                                              <w:szCs w:val="21"/>
                                            </w:rPr>
                                          </w:pPr>
                                          <w:r>
                                            <w:rPr>
                                              <w:rFonts w:ascii="Arial" w:hAnsi="Arial" w:cs="Arial"/>
                                              <w:color w:val="555555"/>
                                              <w:sz w:val="21"/>
                                              <w:szCs w:val="21"/>
                                            </w:rPr>
                                            <w:t xml:space="preserve">23 Ιουνίου 2021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Αγαπητέ/ή,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Ελλάδας σας αποστέλλει συνημμένα μια 4η </w:t>
                                          </w:r>
                                          <w:proofErr w:type="spellStart"/>
                                          <w:r>
                                            <w:rPr>
                                              <w:rStyle w:val="a3"/>
                                              <w:rFonts w:ascii="Arial" w:hAnsi="Arial" w:cs="Arial"/>
                                              <w:color w:val="555555"/>
                                              <w:sz w:val="21"/>
                                              <w:szCs w:val="21"/>
                                            </w:rPr>
                                            <w:t>επικαιροποιημένη</w:t>
                                          </w:r>
                                          <w:proofErr w:type="spellEnd"/>
                                          <w:r>
                                            <w:rPr>
                                              <w:rStyle w:val="a3"/>
                                              <w:rFonts w:ascii="Arial" w:hAnsi="Arial" w:cs="Arial"/>
                                              <w:color w:val="555555"/>
                                              <w:sz w:val="21"/>
                                              <w:szCs w:val="21"/>
                                            </w:rPr>
                                            <w:t xml:space="preserve"> επιστολή</w:t>
                                          </w:r>
                                          <w:r>
                                            <w:rPr>
                                              <w:rFonts w:ascii="Arial" w:hAnsi="Arial" w:cs="Arial"/>
                                              <w:color w:val="555555"/>
                                              <w:sz w:val="21"/>
                                              <w:szCs w:val="21"/>
                                              <w:u w:val="single"/>
                                            </w:rPr>
                                            <w:t xml:space="preserve"> </w:t>
                                          </w:r>
                                          <w:r>
                                            <w:rPr>
                                              <w:rFonts w:ascii="Arial" w:hAnsi="Arial" w:cs="Arial"/>
                                              <w:color w:val="555555"/>
                                              <w:sz w:val="21"/>
                                              <w:szCs w:val="21"/>
                                            </w:rPr>
                                            <w:t xml:space="preserve">«Απευθείας επικοινωνία με Επαγγελματίες Υγείας» σχετικά με το Εμβόλιο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έναντι της νόσου COVID 19, </w:t>
                                          </w:r>
                                          <w:r>
                                            <w:rPr>
                                              <w:rStyle w:val="a3"/>
                                              <w:rFonts w:ascii="Arial" w:hAnsi="Arial" w:cs="Arial"/>
                                              <w:color w:val="555555"/>
                                              <w:sz w:val="21"/>
                                              <w:szCs w:val="21"/>
                                            </w:rPr>
                                            <w:t>VAXZEVRIA,</w:t>
                                          </w:r>
                                          <w:r>
                                            <w:rPr>
                                              <w:rFonts w:ascii="Arial" w:hAnsi="Arial" w:cs="Arial"/>
                                              <w:color w:val="555555"/>
                                              <w:sz w:val="21"/>
                                              <w:szCs w:val="21"/>
                                            </w:rPr>
                                            <w:t xml:space="preserve"> που αφορά στον κίνδυνο συνδρόμου διαφυγής τριχοειδών και  σχετική αντένδειξη σε άτομα με προηγούμενο σύνδρομο διαφυγής τριχοειδών, όπως απαιτείται από τον Ευρωπαϊκό Οργανισμό Φαρμάκων (ΕΜΑ) και μετά την έγκριση της μετάφρασης και των αποδεκτών από τον Εθνικό Οργανισμό Φαρμάκων (ΕΟΦ) (ΑΠ ΕΟΦ 56691/2021).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ΥΠΕ</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επαγγελματίες υγείας όλων των νοσηλευτικών ιδρυμάτων και όλων των μονάδων παροχής πρωτοβάθμιας και δευτεροβάθμιας φροντίδας υγείας, αρμοδιότητάς σας και ιδιαιτέρως στα Τμήματα Επειγόντων Περιστατικών και τα Κέντρα Υγείας.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Υπουργείο Υγείας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στις επιμέρους δομές όπου πραγματοποιούνται εμβολιασμοί, π.χ. κέντρα ψυχικής υγιεινής, μονάδες φροντίδας ηλικιωμένων, δομές φιλοξενίας ατόμων με ειδικές ανάγκες κ.α.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Γ.Γ. Πρωτοβάθμιας Φροντίδας Υπουργείου Υγείας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στα επιμέρους εμβολιαστικά κέντρα.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 </w:t>
                                          </w:r>
                                          <w:r>
                                            <w:rPr>
                                              <w:rFonts w:ascii="Arial" w:hAnsi="Arial" w:cs="Arial"/>
                                              <w:color w:val="555555"/>
                                              <w:sz w:val="21"/>
                                              <w:szCs w:val="21"/>
                                            </w:rPr>
                                            <w:t xml:space="preserve">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Επιστημονικές Εταιρείες όλων των ιατρικών ειδικοτήτων</w:t>
                                          </w:r>
                                          <w:r>
                                            <w:rPr>
                                              <w:rFonts w:ascii="Arial" w:hAnsi="Arial" w:cs="Arial"/>
                                              <w:color w:val="555555"/>
                                              <w:sz w:val="21"/>
                                              <w:szCs w:val="21"/>
                                              <w:u w:val="single"/>
                                            </w:rPr>
                                            <w:t xml:space="preserve"> </w:t>
                                          </w:r>
                                          <w:r>
                                            <w:rPr>
                                              <w:rStyle w:val="a3"/>
                                              <w:rFonts w:ascii="Arial" w:hAnsi="Arial" w:cs="Arial"/>
                                              <w:color w:val="555555"/>
                                              <w:sz w:val="21"/>
                                              <w:szCs w:val="21"/>
                                            </w:rPr>
                                            <w:t>:</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σας.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Ιατρικοί</w:t>
                                          </w:r>
                                          <w:r>
                                            <w:rPr>
                                              <w:rFonts w:ascii="Arial" w:hAnsi="Arial" w:cs="Arial"/>
                                              <w:color w:val="555555"/>
                                              <w:sz w:val="21"/>
                                              <w:szCs w:val="21"/>
                                              <w:u w:val="single"/>
                                            </w:rPr>
                                            <w:t xml:space="preserve"> </w:t>
                                          </w:r>
                                          <w:r>
                                            <w:rPr>
                                              <w:rStyle w:val="a3"/>
                                              <w:rFonts w:ascii="Arial" w:hAnsi="Arial" w:cs="Arial"/>
                                              <w:color w:val="555555"/>
                                              <w:sz w:val="21"/>
                                              <w:szCs w:val="21"/>
                                            </w:rPr>
                                            <w:t>Σύλλογοι (Πανελλήνιος και επιμέρους)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του Συλλόγου σας.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Πανελλήνιος Φαρμακευτικός Σύλλογος, Επιμέρους Φαρμακευτικοί Σύλλογοι, ΠΕΦΝΙ,  Ένωση Νοσηλευτών Ελλάδος, Ελληνική Οδοντιατρική Ομοσπονδία:</w:t>
                                          </w:r>
                                          <w:r>
                                            <w:rPr>
                                              <w:rFonts w:ascii="Arial" w:hAnsi="Arial" w:cs="Arial"/>
                                              <w:color w:val="555555"/>
                                              <w:sz w:val="21"/>
                                              <w:szCs w:val="21"/>
                                            </w:rPr>
                                            <w:t xml:space="preserve">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lastRenderedPageBreak/>
                                            <w:t xml:space="preserve">Παρακαλείσθε, ως απαίτηση του ΕΟΦ, βάσει της ανωτέρω έγκρισης να προωθήσετε άμεσα την επιστολή αυτή στα Μέλη του Συλλόγου σας.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555555"/>
                                              <w:sz w:val="21"/>
                                              <w:szCs w:val="21"/>
                                            </w:rPr>
                                            <w:t>Vaxzevria</w:t>
                                          </w:r>
                                          <w:proofErr w:type="spellEnd"/>
                                          <w:r>
                                            <w:rPr>
                                              <w:rFonts w:ascii="Arial" w:hAnsi="Arial" w:cs="Arial"/>
                                              <w:color w:val="555555"/>
                                              <w:sz w:val="21"/>
                                              <w:szCs w:val="21"/>
                                            </w:rPr>
                                            <w:t xml:space="preserve"> (πρώην COVID-19 </w:t>
                                          </w:r>
                                          <w:proofErr w:type="spellStart"/>
                                          <w:r>
                                            <w:rPr>
                                              <w:rFonts w:ascii="Arial" w:hAnsi="Arial" w:cs="Arial"/>
                                              <w:color w:val="555555"/>
                                              <w:sz w:val="21"/>
                                              <w:szCs w:val="21"/>
                                            </w:rPr>
                                            <w:t>Vaccine</w:t>
                                          </w:r>
                                          <w:proofErr w:type="spellEnd"/>
                                          <w:r>
                                            <w:rPr>
                                              <w:rFonts w:ascii="Arial" w:hAnsi="Arial" w:cs="Arial"/>
                                              <w:color w:val="555555"/>
                                              <w:sz w:val="21"/>
                                              <w:szCs w:val="21"/>
                                            </w:rPr>
                                            <w:t xml:space="preserve">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(η οποία αναμένεται να ανανεωθεί σχετικά με το σύνδρομο διαφυγής τριχοειδών), μπορείτε να τη βρείτε στην ιστοσελίδα του Ευρωπαϊκού Οργανισμού Φαρμάκων: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hyperlink r:id="rId7" w:history="1">
                                            <w:r>
                                              <w:rPr>
                                                <w:rStyle w:val="-"/>
                                                <w:rFonts w:ascii="Arial" w:hAnsi="Arial" w:cs="Arial"/>
                                                <w:color w:val="0068A5"/>
                                                <w:sz w:val="21"/>
                                                <w:szCs w:val="21"/>
                                              </w:rPr>
                                              <w:t>https://www.ema.europa.eu/en/medicines/human/EPAR/vaxzevria-previously-covid-19-vaccine-astrazeneca#product-information-section</w:t>
                                            </w:r>
                                          </w:hyperlink>
                                          <w:r>
                                            <w:rPr>
                                              <w:rFonts w:ascii="Arial" w:hAnsi="Arial" w:cs="Arial"/>
                                              <w:color w:val="555555"/>
                                              <w:sz w:val="21"/>
                                              <w:szCs w:val="21"/>
                                            </w:rPr>
                                            <w:t xml:space="preserve">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ΠΧΠ είναι διαθέσιμη και στα ελληνικά και επικαιροποιείται κάθε φορά που τροποποιούνται τα στοιχεία του προϊόντος.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Εάν χρειάζεστε περαιτέρω πληροφορίες, παρακαλείστε να επικοινωνήσετε με το τμήμα Ιατρικής Πληροφόρησης και Ασφάλειας Ασθενών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καλώντας στο 211-1983792.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θα συνεχίσει να συνεργάζεται στενά με τις υγειονομικές αρχές προκειμένου να διασφαλίσει τη σωστή χρήση του </w:t>
                                          </w:r>
                                          <w:proofErr w:type="spellStart"/>
                                          <w:r>
                                            <w:rPr>
                                              <w:rStyle w:val="a4"/>
                                              <w:rFonts w:ascii="Arial" w:hAnsi="Arial" w:cs="Arial"/>
                                              <w:color w:val="555555"/>
                                              <w:sz w:val="21"/>
                                              <w:szCs w:val="21"/>
                                            </w:rPr>
                                            <w:t>Vaxzevria</w:t>
                                          </w:r>
                                          <w:proofErr w:type="spellEnd"/>
                                          <w:r>
                                            <w:rPr>
                                              <w:rStyle w:val="a4"/>
                                              <w:rFonts w:ascii="Arial" w:hAnsi="Arial" w:cs="Arial"/>
                                              <w:color w:val="555555"/>
                                              <w:sz w:val="21"/>
                                              <w:szCs w:val="21"/>
                                            </w:rPr>
                                            <w:t xml:space="preserve"> (πρώην COVID-19 </w:t>
                                          </w:r>
                                          <w:proofErr w:type="spellStart"/>
                                          <w:r>
                                            <w:rPr>
                                              <w:rStyle w:val="a4"/>
                                              <w:rFonts w:ascii="Arial" w:hAnsi="Arial" w:cs="Arial"/>
                                              <w:color w:val="555555"/>
                                              <w:sz w:val="21"/>
                                              <w:szCs w:val="21"/>
                                            </w:rPr>
                                            <w:t>Vaccine</w:t>
                                          </w:r>
                                          <w:proofErr w:type="spellEnd"/>
                                          <w:r>
                                            <w:rPr>
                                              <w:rStyle w:val="a4"/>
                                              <w:rFonts w:ascii="Arial" w:hAnsi="Arial" w:cs="Arial"/>
                                              <w:color w:val="555555"/>
                                              <w:sz w:val="21"/>
                                              <w:szCs w:val="21"/>
                                            </w:rPr>
                                            <w:t xml:space="preserve"> </w:t>
                                          </w: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w:t>
                                          </w:r>
                                          <w:r>
                                            <w:rPr>
                                              <w:rFonts w:ascii="Arial" w:hAnsi="Arial" w:cs="Arial"/>
                                              <w:color w:val="555555"/>
                                              <w:sz w:val="21"/>
                                              <w:szCs w:val="21"/>
                                            </w:rPr>
                                            <w:t xml:space="preserve">.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Με εκτίμηση, </w:t>
                                          </w:r>
                                        </w:p>
                                      </w:tc>
                                    </w:tr>
                                  </w:tbl>
                                  <w:p w:rsidR="004432A7" w:rsidRDefault="004432A7">
                                    <w:pP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hideMark/>
                                        </w:tcPr>
                                        <w:p w:rsidR="004432A7" w:rsidRDefault="004432A7">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3" name="Εικόνα 3" descr="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4432A7" w:rsidRDefault="004432A7">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tcMar>
                                            <w:top w:w="150" w:type="dxa"/>
                                            <w:left w:w="150" w:type="dxa"/>
                                            <w:bottom w:w="150" w:type="dxa"/>
                                            <w:right w:w="150" w:type="dxa"/>
                                          </w:tcMar>
                                          <w:hideMark/>
                                        </w:tcPr>
                                        <w:p w:rsidR="004432A7" w:rsidRDefault="004432A7">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Γρηγόριος </w:t>
                                          </w:r>
                                          <w:proofErr w:type="spellStart"/>
                                          <w:r>
                                            <w:rPr>
                                              <w:rFonts w:ascii="Arial" w:hAnsi="Arial" w:cs="Arial"/>
                                              <w:color w:val="555555"/>
                                              <w:sz w:val="21"/>
                                              <w:szCs w:val="21"/>
                                            </w:rPr>
                                            <w:t>Ντάκουλας</w:t>
                                          </w:r>
                                          <w:proofErr w:type="spellEnd"/>
                                          <w:r>
                                            <w:rPr>
                                              <w:rFonts w:ascii="Arial" w:hAnsi="Arial" w:cs="Arial"/>
                                              <w:color w:val="555555"/>
                                              <w:sz w:val="21"/>
                                              <w:szCs w:val="21"/>
                                            </w:rPr>
                                            <w:t xml:space="preserve"> </w:t>
                                          </w:r>
                                        </w:p>
                                        <w:p w:rsidR="004432A7" w:rsidRDefault="004432A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4432A7" w:rsidRDefault="004432A7">
                                          <w:pPr>
                                            <w:pStyle w:val="Web"/>
                                            <w:spacing w:before="0" w:beforeAutospacing="0" w:after="0" w:afterAutospacing="0" w:line="255" w:lineRule="atLeast"/>
                                            <w:rPr>
                                              <w:rFonts w:ascii="Arial" w:hAnsi="Arial" w:cs="Arial"/>
                                              <w:color w:val="555555"/>
                                              <w:sz w:val="21"/>
                                              <w:szCs w:val="21"/>
                                            </w:rPr>
                                          </w:pPr>
                                          <w:r>
                                            <w:rPr>
                                              <w:rStyle w:val="a4"/>
                                              <w:rFonts w:ascii="Arial" w:hAnsi="Arial" w:cs="Arial"/>
                                              <w:color w:val="555555"/>
                                              <w:sz w:val="21"/>
                                              <w:szCs w:val="21"/>
                                            </w:rPr>
                                            <w:t>Ιατρικός Διευθυντής</w:t>
                                          </w:r>
                                          <w:r>
                                            <w:rPr>
                                              <w:rFonts w:ascii="Arial" w:hAnsi="Arial" w:cs="Arial"/>
                                              <w:color w:val="555555"/>
                                              <w:sz w:val="21"/>
                                              <w:szCs w:val="21"/>
                                            </w:rPr>
                                            <w:t xml:space="preserve"> </w:t>
                                          </w:r>
                                        </w:p>
                                        <w:p w:rsidR="004432A7" w:rsidRDefault="004432A7">
                                          <w:pPr>
                                            <w:pStyle w:val="Web"/>
                                            <w:spacing w:before="0" w:beforeAutospacing="0" w:after="0" w:afterAutospacing="0" w:line="255" w:lineRule="atLeast"/>
                                            <w:rPr>
                                              <w:rFonts w:ascii="Arial" w:hAnsi="Arial" w:cs="Arial"/>
                                              <w:color w:val="555555"/>
                                              <w:sz w:val="21"/>
                                              <w:szCs w:val="21"/>
                                            </w:rPr>
                                          </w:pP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 xml:space="preserve"> Ελλάδας</w:t>
                                          </w:r>
                                          <w:r>
                                            <w:rPr>
                                              <w:rFonts w:ascii="Arial" w:hAnsi="Arial" w:cs="Arial"/>
                                              <w:color w:val="555555"/>
                                              <w:sz w:val="21"/>
                                              <w:szCs w:val="21"/>
                                            </w:rPr>
                                            <w:t xml:space="preserve"> </w:t>
                                          </w:r>
                                        </w:p>
                                      </w:tc>
                                    </w:tr>
                                  </w:tbl>
                                  <w:p w:rsidR="004432A7" w:rsidRDefault="004432A7">
                                    <w:pP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tcMar>
                                            <w:top w:w="150" w:type="dxa"/>
                                            <w:left w:w="150" w:type="dxa"/>
                                            <w:bottom w:w="150" w:type="dxa"/>
                                            <w:right w:w="150" w:type="dxa"/>
                                          </w:tcMar>
                                          <w:hideMark/>
                                        </w:tcPr>
                                        <w:p w:rsidR="004432A7" w:rsidRDefault="004432A7">
                                          <w:pPr>
                                            <w:pStyle w:val="Web"/>
                                            <w:spacing w:before="0" w:beforeAutospacing="0" w:after="0" w:afterAutospacing="0" w:line="315" w:lineRule="atLeast"/>
                                            <w:jc w:val="right"/>
                                            <w:rPr>
                                              <w:rFonts w:ascii="Arial" w:hAnsi="Arial" w:cs="Arial"/>
                                              <w:color w:val="2C2C2C"/>
                                              <w:sz w:val="21"/>
                                              <w:szCs w:val="21"/>
                                            </w:rPr>
                                          </w:pPr>
                                          <w:r>
                                            <w:rPr>
                                              <w:rFonts w:ascii="Arial" w:hAnsi="Arial" w:cs="Arial"/>
                                              <w:color w:val="2C2C2C"/>
                                              <w:sz w:val="21"/>
                                              <w:szCs w:val="21"/>
                                            </w:rPr>
                                            <w:t xml:space="preserve">23 Ιουνίου 2021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xml:space="preserve">▼VAXZEVRIA/Εμβόλιο της </w:t>
                                          </w:r>
                                          <w:proofErr w:type="spellStart"/>
                                          <w:r>
                                            <w:rPr>
                                              <w:rStyle w:val="a3"/>
                                              <w:rFonts w:ascii="Arial" w:hAnsi="Arial" w:cs="Arial"/>
                                              <w:color w:val="2C2C2C"/>
                                              <w:sz w:val="21"/>
                                              <w:szCs w:val="21"/>
                                            </w:rPr>
                                            <w:t>AstraZeneca</w:t>
                                          </w:r>
                                          <w:proofErr w:type="spellEnd"/>
                                          <w:r>
                                            <w:rPr>
                                              <w:rStyle w:val="a3"/>
                                              <w:rFonts w:ascii="Arial" w:hAnsi="Arial" w:cs="Arial"/>
                                              <w:color w:val="2C2C2C"/>
                                              <w:sz w:val="21"/>
                                              <w:szCs w:val="21"/>
                                            </w:rPr>
                                            <w:t xml:space="preserve"> έναντι της νόσου COVID</w:t>
                                          </w:r>
                                          <w:r>
                                            <w:rPr>
                                              <w:rStyle w:val="a3"/>
                                              <w:rFonts w:ascii="Arial" w:hAnsi="Arial" w:cs="Arial"/>
                                              <w:color w:val="2C2C2C"/>
                                              <w:sz w:val="21"/>
                                              <w:szCs w:val="21"/>
                                            </w:rPr>
                                            <w:noBreakHyphen/>
                                            <w:t xml:space="preserve">19: Αντένδειξη σε άτομα με προηγούμενο σύνδρομο διαφυγής τριχοειδών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τελεί υπό συμπληρωματική παρακολούθηση. Αυτό θα επιτρέψει το γρήγορο προσδιορισμό νέων πληροφοριών ασφάλειας. Ζητείται από τους επαγγελματίες υγείας να αναφέρουν οποιεσδήποτε πιθανολογούμενες ανεπιθύμητες ενέργειες.</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jc w:val="center"/>
                                            <w:rPr>
                                              <w:rFonts w:ascii="Arial" w:hAnsi="Arial" w:cs="Arial"/>
                                              <w:color w:val="2C2C2C"/>
                                              <w:sz w:val="21"/>
                                              <w:szCs w:val="21"/>
                                            </w:rPr>
                                          </w:pPr>
                                          <w:r>
                                            <w:rPr>
                                              <w:rStyle w:val="a3"/>
                                              <w:rFonts w:ascii="Arial" w:hAnsi="Arial" w:cs="Arial"/>
                                              <w:color w:val="2C2C2C"/>
                                              <w:sz w:val="21"/>
                                              <w:szCs w:val="21"/>
                                            </w:rPr>
                                            <w:lastRenderedPageBreak/>
                                            <w:t>Απευθείας επικοινωνία με Επαγγελματίες Υγείας</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Αγαπητέ Επαγγελματία Υγείας,</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Παρακαλούμε όπως ανατρέξετε, επίσης, στις προηγούμενες απευθείας με Επαγγελματίες Υγείας επικοινωνίες στις 24-Μαρτίου-2021, στις 13-Απριλίου-2021, και στις 02-Ιουνίου-2021.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AB σε συμφωνία με τον Ευρωπαϊκό Οργανισμό Φαρμάκων (EMA) και τον Εθνικό Οργανισμό Φαρμάκων (ΕΟΦ) (Α.Π. έγκρισης ΕΟΦ 56691/18.6.2021) θα ήθελε να σας ενημερώσει σχετικά με τα ακόλουθα: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b/>
                                              <w:bCs/>
                                              <w:color w:val="2C2C2C"/>
                                              <w:sz w:val="21"/>
                                              <w:szCs w:val="21"/>
                                            </w:rPr>
                                            <w:br/>
                                          </w:r>
                                          <w:r>
                                            <w:rPr>
                                              <w:rStyle w:val="a4"/>
                                              <w:rFonts w:ascii="Arial" w:hAnsi="Arial" w:cs="Arial"/>
                                              <w:b/>
                                              <w:bCs/>
                                              <w:color w:val="2C2C2C"/>
                                              <w:sz w:val="21"/>
                                              <w:szCs w:val="21"/>
                                            </w:rPr>
                                            <w:t>Περίληψη</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4432A7" w:rsidRDefault="004432A7" w:rsidP="00044EFA">
                                          <w:pPr>
                                            <w:numPr>
                                              <w:ilvl w:val="0"/>
                                              <w:numId w:val="1"/>
                                            </w:numPr>
                                            <w:spacing w:before="100" w:beforeAutospacing="1" w:after="240"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Πολύ σπάνιες περιπτώσεις συνδρόμου διαφυγής τριχοειδών (CLS) έχουν αναφερθεί κατά τις πρώτες ημέρες μετά τον εμβολιασμό με το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xml:space="preserve">. Ιστορικό CLS ήταν εμφανές σε ορισμένα από τα περιστατικά. Έχει αναφερθεί μία θανατηφόρος έκβαση. </w:t>
                                          </w:r>
                                        </w:p>
                                        <w:p w:rsidR="004432A7" w:rsidRDefault="004432A7" w:rsidP="00044EFA">
                                          <w:pPr>
                                            <w:numPr>
                                              <w:ilvl w:val="0"/>
                                              <w:numId w:val="1"/>
                                            </w:numPr>
                                            <w:spacing w:before="100" w:beforeAutospacing="1" w:after="240"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Το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xml:space="preserve"> αντενδείκνυται πλέον σε άτομα που έχουν προηγουμένως εμφανίσει επεισόδια CLS. </w:t>
                                          </w:r>
                                        </w:p>
                                        <w:p w:rsidR="004432A7" w:rsidRDefault="004432A7" w:rsidP="00044EFA">
                                          <w:pPr>
                                            <w:numPr>
                                              <w:ilvl w:val="0"/>
                                              <w:numId w:val="1"/>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Το CLS χαρακτηρίζεται από οξέα επεισόδια οιδήματος που επηρεάζουν κυρίως τα άκρα, υπόταση, </w:t>
                                          </w:r>
                                          <w:proofErr w:type="spellStart"/>
                                          <w:r>
                                            <w:rPr>
                                              <w:rStyle w:val="a3"/>
                                              <w:rFonts w:ascii="Arial" w:eastAsia="Times New Roman" w:hAnsi="Arial" w:cs="Arial"/>
                                              <w:color w:val="2C2C2C"/>
                                              <w:sz w:val="21"/>
                                              <w:szCs w:val="21"/>
                                            </w:rPr>
                                            <w:t>αιμοσυγκέντρωση</w:t>
                                          </w:r>
                                          <w:proofErr w:type="spellEnd"/>
                                          <w:r>
                                            <w:rPr>
                                              <w:rStyle w:val="a3"/>
                                              <w:rFonts w:ascii="Arial" w:eastAsia="Times New Roman" w:hAnsi="Arial" w:cs="Arial"/>
                                              <w:color w:val="2C2C2C"/>
                                              <w:sz w:val="21"/>
                                              <w:szCs w:val="21"/>
                                            </w:rPr>
                                            <w:t xml:space="preserve"> και </w:t>
                                          </w:r>
                                          <w:proofErr w:type="spellStart"/>
                                          <w:r>
                                            <w:rPr>
                                              <w:rStyle w:val="a3"/>
                                              <w:rFonts w:ascii="Arial" w:eastAsia="Times New Roman" w:hAnsi="Arial" w:cs="Arial"/>
                                              <w:color w:val="2C2C2C"/>
                                              <w:sz w:val="21"/>
                                              <w:szCs w:val="21"/>
                                            </w:rPr>
                                            <w:t>υπολευκωματιναιμία</w:t>
                                          </w:r>
                                          <w:proofErr w:type="spellEnd"/>
                                          <w:r>
                                            <w:rPr>
                                              <w:rStyle w:val="a3"/>
                                              <w:rFonts w:ascii="Arial" w:eastAsia="Times New Roman" w:hAnsi="Arial" w:cs="Arial"/>
                                              <w:color w:val="2C2C2C"/>
                                              <w:sz w:val="21"/>
                                              <w:szCs w:val="21"/>
                                            </w:rPr>
                                            <w:t>. Ασθενείς με οξύ επεισόδιο CLS μετά τον εμβολιασμό απαιτούν άμεση αναγνώριση και θεραπεία. Η εντατική υποστηρικτική θεραπεία είναι συνήθως απαραίτητη.</w:t>
                                          </w:r>
                                          <w:r>
                                            <w:rPr>
                                              <w:rFonts w:ascii="Arial" w:eastAsia="Times New Roman"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Περίληψη των Χαρακτηριστικών του Προϊόντος (ΠΧΠ)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θα </w:t>
                                          </w:r>
                                          <w:proofErr w:type="spellStart"/>
                                          <w:r>
                                            <w:rPr>
                                              <w:rFonts w:ascii="Arial" w:hAnsi="Arial" w:cs="Arial"/>
                                              <w:color w:val="2C2C2C"/>
                                              <w:sz w:val="21"/>
                                              <w:szCs w:val="21"/>
                                            </w:rPr>
                                            <w:t>επικαιροποιηθεί</w:t>
                                          </w:r>
                                          <w:proofErr w:type="spellEnd"/>
                                          <w:r>
                                            <w:rPr>
                                              <w:rFonts w:ascii="Arial" w:hAnsi="Arial" w:cs="Arial"/>
                                              <w:color w:val="2C2C2C"/>
                                              <w:sz w:val="21"/>
                                              <w:szCs w:val="21"/>
                                            </w:rPr>
                                            <w:t xml:space="preserve"> με τις πληροφορίες αυτές.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 </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Ιστορικό του ζητήματος ασφάλειας</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ενδείκνυται για την ενεργητική ανοσοποίηση για την πρόληψη της νόσου COVID-19 που προκαλείται από τον ιό SARS-COV-2, σε άτομα ηλικίας 18 ετών και άνω.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Πολύ σπάνιες περιπτώσεις συνδρόμου διαφυγής τριχοειδών (CLS) έχουν αναφερθεί μετά από εμβολιασμό με 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με εκτιμώμενη συχνότητα αναφοράς ενός περιστατικού για περισσότερες από 5 εκατομμύρια δόσεις. Ατομικό αναμνηστικό CLS αναφέρθηκε σε ορισμένα από τα περιστατικά.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CLS είναι μια σπάνια διαταραχή που χαρακτηρίζεται από δυσλειτουργική φλεγμονώδη απόκριση, ενδοθηλιακή δυσλειτουργία και </w:t>
                                          </w:r>
                                          <w:proofErr w:type="spellStart"/>
                                          <w:r>
                                            <w:rPr>
                                              <w:rFonts w:ascii="Arial" w:hAnsi="Arial" w:cs="Arial"/>
                                              <w:color w:val="2C2C2C"/>
                                              <w:sz w:val="21"/>
                                              <w:szCs w:val="21"/>
                                            </w:rPr>
                                            <w:t>εξαγγείωση</w:t>
                                          </w:r>
                                          <w:proofErr w:type="spellEnd"/>
                                          <w:r>
                                            <w:rPr>
                                              <w:rFonts w:ascii="Arial" w:hAnsi="Arial" w:cs="Arial"/>
                                              <w:color w:val="2C2C2C"/>
                                              <w:sz w:val="21"/>
                                              <w:szCs w:val="21"/>
                                            </w:rPr>
                                            <w:t xml:space="preserve"> του υγρού από τον αγγειακό χώρο </w:t>
                                          </w:r>
                                          <w:r>
                                            <w:rPr>
                                              <w:rFonts w:ascii="Arial" w:hAnsi="Arial" w:cs="Arial"/>
                                              <w:color w:val="2C2C2C"/>
                                              <w:sz w:val="21"/>
                                              <w:szCs w:val="21"/>
                                            </w:rPr>
                                            <w:lastRenderedPageBreak/>
                                            <w:t xml:space="preserve">στον διάμεσο χώρο που οδηγεί σε καταπληξία, </w:t>
                                          </w:r>
                                          <w:proofErr w:type="spellStart"/>
                                          <w:r>
                                            <w:rPr>
                                              <w:rFonts w:ascii="Arial" w:hAnsi="Arial" w:cs="Arial"/>
                                              <w:color w:val="2C2C2C"/>
                                              <w:sz w:val="21"/>
                                              <w:szCs w:val="21"/>
                                            </w:rPr>
                                            <w:t>αιμοσυγκέντρωση</w:t>
                                          </w:r>
                                          <w:proofErr w:type="spellEnd"/>
                                          <w:r>
                                            <w:rPr>
                                              <w:rFonts w:ascii="Arial" w:hAnsi="Arial" w:cs="Arial"/>
                                              <w:color w:val="2C2C2C"/>
                                              <w:sz w:val="21"/>
                                              <w:szCs w:val="21"/>
                                            </w:rPr>
                                            <w:t xml:space="preserve">, </w:t>
                                          </w:r>
                                          <w:proofErr w:type="spellStart"/>
                                          <w:r>
                                            <w:rPr>
                                              <w:rFonts w:ascii="Arial" w:hAnsi="Arial" w:cs="Arial"/>
                                              <w:color w:val="2C2C2C"/>
                                              <w:sz w:val="21"/>
                                              <w:szCs w:val="21"/>
                                            </w:rPr>
                                            <w:t>υπολευκωματιναιμία</w:t>
                                          </w:r>
                                          <w:proofErr w:type="spellEnd"/>
                                          <w:r>
                                            <w:rPr>
                                              <w:rFonts w:ascii="Arial" w:hAnsi="Arial" w:cs="Arial"/>
                                              <w:color w:val="2C2C2C"/>
                                              <w:sz w:val="21"/>
                                              <w:szCs w:val="21"/>
                                            </w:rPr>
                                            <w:t xml:space="preserve"> και δυνητικά επακόλουθη ανεπάρκεια οργάνων. Οι ασθενείς ενδέχεται να παρουσιάσουν ταχεία διόγκωση των χεριών και των ποδιών, ξαφνική αύξηση σωματικού βάρους και αίσθημα λιποθυμίας λόγω της χαμηλής αρτηριακής πίεσης.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Ορισμένα περιστατικά συστηματικού CLS που αναφέρθηκαν στη βιβλιογραφία έχουν προκληθεί από λοίμωξη με τον ιό SARS-COV-2 που προκαλεί τη νόσο COVID-19. Το CLS εμφανίζεται σπάνια στον γενικό πληθυσμό με λιγότερα από 500 περιστατικά να περιγράφονται παγκοσμίως στη βιβλιογραφία (Εθνικός Οργανισμός για τις Σπάνιες Διαταραχές), ωστόσο, είναι πιθανό οι εκτιμήσεις να είναι χαμηλότερες από την πραγματική συχνότητα των </w:t>
                                          </w:r>
                                          <w:proofErr w:type="spellStart"/>
                                          <w:r>
                                            <w:rPr>
                                              <w:rFonts w:ascii="Arial" w:hAnsi="Arial" w:cs="Arial"/>
                                              <w:color w:val="2C2C2C"/>
                                              <w:sz w:val="21"/>
                                              <w:szCs w:val="21"/>
                                            </w:rPr>
                                            <w:t>συμβαμάτων</w:t>
                                          </w:r>
                                          <w:proofErr w:type="spellEnd"/>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 Ευρωπαϊκός Οργανισμός Φαρμάκων (ΕΜΑ) συνέστησε την επικαιροποίηση των πληροφοριών του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ενέσιμο εναιώρημα, ώστε να αντικατοπτρίζει την τρέχουσα γνώση σχετικά με το θέμα της ασφάλειας.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(πρώην COVID-19 </w:t>
                                          </w:r>
                                          <w:proofErr w:type="spellStart"/>
                                          <w:r>
                                            <w:rPr>
                                              <w:rFonts w:ascii="Arial" w:hAnsi="Arial" w:cs="Arial"/>
                                              <w:color w:val="2C2C2C"/>
                                              <w:sz w:val="21"/>
                                              <w:szCs w:val="21"/>
                                            </w:rPr>
                                            <w:t>Vaccine</w:t>
                                          </w:r>
                                          <w:proofErr w:type="spellEnd"/>
                                          <w:r>
                                            <w:rPr>
                                              <w:rFonts w:ascii="Arial" w:hAnsi="Arial" w:cs="Arial"/>
                                              <w:color w:val="2C2C2C"/>
                                              <w:sz w:val="21"/>
                                              <w:szCs w:val="21"/>
                                            </w:rPr>
                                            <w:t xml:space="preserve">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(η οποία αναμένεται να ανανεωθεί σχετικά με το σύνδρομο διαφυγής τριχοειδών), μπορείτε να τη βρείτε στην ιστοσελίδα του Ευρωπαϊκού Οργανισμού Φαρμάκων: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  </w:t>
                                          </w:r>
                                        </w:p>
                                        <w:p w:rsidR="004432A7" w:rsidRDefault="004432A7">
                                          <w:pPr>
                                            <w:pStyle w:val="Web"/>
                                            <w:spacing w:before="0" w:beforeAutospacing="0" w:after="240" w:afterAutospacing="0" w:line="315" w:lineRule="atLeast"/>
                                            <w:rPr>
                                              <w:rFonts w:ascii="Arial" w:hAnsi="Arial" w:cs="Arial"/>
                                              <w:color w:val="2C2C2C"/>
                                              <w:sz w:val="21"/>
                                              <w:szCs w:val="21"/>
                                            </w:rPr>
                                          </w:pPr>
                                          <w:hyperlink r:id="rId9" w:history="1">
                                            <w:r>
                                              <w:rPr>
                                                <w:rStyle w:val="-"/>
                                                <w:rFonts w:ascii="Arial" w:hAnsi="Arial" w:cs="Arial"/>
                                                <w:color w:val="0068A5"/>
                                                <w:sz w:val="21"/>
                                                <w:szCs w:val="21"/>
                                              </w:rPr>
                                              <w:t>https://www.ema.europa.eu/en/medicines/human/EPAR/vaxzevria-previously-covid-19-vaccine-astrazeneca#product-information-section</w:t>
                                            </w:r>
                                          </w:hyperlink>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ΠΧΠ είναι διαθέσιμη και στα ελληνικά και επικαιροποιείται κάθε φορά που τροποποιούνται τα στοιχεία του προϊόντος.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▼Πρόσκληση για αναφορά εικαζόμενων/πιθανολογούμενων ανεπιθύμητων ενεργειών του εμβολίου</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Οι επαγγελματίες υγείας θα πρέπει να αναφέρουν τις τυχόν εικαζόμενες ανεπιθύμητες ενέργειες που σχετίζονται με τη χρήση του εμβολίου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σύμφωνα με το εθνικό σύστημα αυθόρμητης αναφοράς.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Παρακαλείσθε να αναφέρετε οποιεσδήποτε ανεπιθύμητες ενέργειες παρουσιάζονται στους ασθενείς σας οι οποίοι λαμβάνουν 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δίνοντας προτεραιότητα στα σοβαρά και στα μη αναμενόμενα συμβάντα.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Είναι σημαντικό να καταγραφεί με σαφήνεια τόσο η εμπορική ονομασία όσο και ο αριθμός παρτίδας του εμβολίου που λαμβάνει ο ασθενής. Κατά την αναφορά, παρακαλείσθε να παρέχετε όσο το δυνατόν περισσότερες πληροφορίες, συμπεριλαμβανομένων των πληροφοριών σχετικά με το ιατρικό ιστορικό, οποιαδήποτε </w:t>
                                          </w:r>
                                          <w:proofErr w:type="spellStart"/>
                                          <w:r>
                                            <w:rPr>
                                              <w:rFonts w:ascii="Arial" w:hAnsi="Arial" w:cs="Arial"/>
                                              <w:color w:val="2C2C2C"/>
                                              <w:sz w:val="21"/>
                                              <w:szCs w:val="21"/>
                                            </w:rPr>
                                            <w:t>συγχορήγηση</w:t>
                                          </w:r>
                                          <w:proofErr w:type="spellEnd"/>
                                          <w:r>
                                            <w:rPr>
                                              <w:rFonts w:ascii="Arial" w:hAnsi="Arial" w:cs="Arial"/>
                                              <w:color w:val="2C2C2C"/>
                                              <w:sz w:val="21"/>
                                              <w:szCs w:val="21"/>
                                            </w:rPr>
                                            <w:t xml:space="preserve"> άλλου φαρμάκου, καθώς και τις ημερομηνίες λήψης του εμβολίου (1η ή 2η δόση), τυχόν </w:t>
                                          </w:r>
                                          <w:proofErr w:type="spellStart"/>
                                          <w:r>
                                            <w:rPr>
                                              <w:rFonts w:ascii="Arial" w:hAnsi="Arial" w:cs="Arial"/>
                                              <w:color w:val="2C2C2C"/>
                                              <w:sz w:val="21"/>
                                              <w:szCs w:val="21"/>
                                            </w:rPr>
                                            <w:t>συγχορηγούμενων</w:t>
                                          </w:r>
                                          <w:proofErr w:type="spellEnd"/>
                                          <w:r>
                                            <w:rPr>
                                              <w:rFonts w:ascii="Arial" w:hAnsi="Arial" w:cs="Arial"/>
                                              <w:color w:val="2C2C2C"/>
                                              <w:sz w:val="21"/>
                                              <w:szCs w:val="21"/>
                                            </w:rPr>
                                            <w:t xml:space="preserve"> φαρμάκων και εμφάνισης των ανεπιθύμητων ενεργειών. Παρακαλείσθε να σημειώνετε το κριτήριο σοβαρότητας για τις αναφερόμενες ως σοβαρές ανεπιθύμητες ενέργειες και την έκβαση κάθε ανεπιθύμητης ενέργειας.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lastRenderedPageBreak/>
                                            <w:t xml:space="preserve">Υπενθυμίζεται ότι οι ανεπιθύμητες ενέργειες που συνδέονται με τη χρήση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 </w:t>
                                          </w:r>
                                        </w:p>
                                        <w:p w:rsidR="004432A7" w:rsidRDefault="004432A7" w:rsidP="00044EFA">
                                          <w:pPr>
                                            <w:numPr>
                                              <w:ilvl w:val="0"/>
                                              <w:numId w:val="2"/>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Ηλεκτρονική υποβολή της Κίτρινης Κάρτας μέσω της ιστοσελίδας του ΕΟΦ </w:t>
                                          </w:r>
                                          <w:hyperlink r:id="rId10" w:tgtFrame="_blank" w:history="1">
                                            <w:r>
                                              <w:rPr>
                                                <w:rStyle w:val="-"/>
                                                <w:rFonts w:ascii="Arial" w:eastAsia="Times New Roman" w:hAnsi="Arial" w:cs="Arial"/>
                                                <w:color w:val="0068A5"/>
                                                <w:sz w:val="21"/>
                                                <w:szCs w:val="21"/>
                                              </w:rPr>
                                              <w:t>https://www.eof.gr/web/guest/yellowgeneral</w:t>
                                            </w:r>
                                          </w:hyperlink>
                                          <w:r>
                                            <w:rPr>
                                              <w:rFonts w:ascii="Arial" w:eastAsia="Times New Roman" w:hAnsi="Arial" w:cs="Arial"/>
                                              <w:color w:val="2C2C2C"/>
                                              <w:sz w:val="21"/>
                                              <w:szCs w:val="21"/>
                                            </w:rPr>
                                            <w:t xml:space="preserve"> </w:t>
                                          </w:r>
                                        </w:p>
                                        <w:p w:rsidR="004432A7" w:rsidRDefault="004432A7" w:rsidP="00044EFA">
                                          <w:pPr>
                                            <w:numPr>
                                              <w:ilvl w:val="0"/>
                                              <w:numId w:val="2"/>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Έντυπη μορφή αποστολή μέσω ταχυδρομείου, ατελώς, στο Τμήμα Ανεπιθύμητων Ενεργειών του ΕΟΦ (Μεσογείων 284, 15562) τηλέφωνο επικοινωνίας: 213-2040380 ή 213-2040337.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Εναλλακτικά οι ανεπιθύμητες ενέργειες μπορούν να αναφέρονται στην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Ιστότοπος: </w:t>
                                          </w:r>
                                          <w:hyperlink r:id="rId11" w:tgtFrame="_blank" w:history="1">
                                            <w:r>
                                              <w:rPr>
                                                <w:rStyle w:val="-"/>
                                                <w:rFonts w:ascii="Arial" w:hAnsi="Arial" w:cs="Arial"/>
                                                <w:color w:val="0068A5"/>
                                                <w:sz w:val="21"/>
                                                <w:szCs w:val="21"/>
                                              </w:rPr>
                                              <w:t>https://contactazmedical.astrazeneca.com/</w:t>
                                            </w:r>
                                          </w:hyperlink>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Tηλεφωνικά</w:t>
                                          </w:r>
                                          <w:proofErr w:type="spellEnd"/>
                                          <w:r>
                                            <w:rPr>
                                              <w:rFonts w:ascii="Arial" w:hAnsi="Arial" w:cs="Arial"/>
                                              <w:color w:val="2C2C2C"/>
                                              <w:sz w:val="21"/>
                                              <w:szCs w:val="21"/>
                                            </w:rPr>
                                            <w:t xml:space="preserve">: 211-1983792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Φαξ: 210-6859194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Άτομα επικοινωνίας στην εταιρεία</w:t>
                                          </w:r>
                                          <w:r>
                                            <w:rPr>
                                              <w:rFonts w:ascii="Arial" w:hAnsi="Arial" w:cs="Arial"/>
                                              <w:color w:val="2C2C2C"/>
                                              <w:sz w:val="21"/>
                                              <w:szCs w:val="21"/>
                                            </w:rPr>
                                            <w:t xml:space="preserve">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Εάν έχετε περαιτέρω ερωτήσεις ή χρειάζεστε επιπλέον πληροφορίες, παρακαλείσθε να επικοινωνήσετε με: </w:t>
                                          </w:r>
                                        </w:p>
                                        <w:p w:rsidR="004432A7" w:rsidRDefault="004432A7">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Τμήμα Ιατρικής Πληροφόρησης &amp; </w:t>
                                          </w:r>
                                          <w:proofErr w:type="spellStart"/>
                                          <w:r>
                                            <w:rPr>
                                              <w:rFonts w:ascii="Arial" w:hAnsi="Arial" w:cs="Arial"/>
                                              <w:color w:val="2C2C2C"/>
                                              <w:sz w:val="21"/>
                                              <w:szCs w:val="21"/>
                                            </w:rPr>
                                            <w:t>Φαρμακοεπαγρύπνησης</w:t>
                                          </w:r>
                                          <w:proofErr w:type="spellEnd"/>
                                          <w:r>
                                            <w:rPr>
                                              <w:rFonts w:ascii="Arial" w:hAnsi="Arial" w:cs="Arial"/>
                                              <w:color w:val="2C2C2C"/>
                                              <w:sz w:val="21"/>
                                              <w:szCs w:val="21"/>
                                            </w:rPr>
                                            <w:t xml:space="preserve">: </w:t>
                                          </w:r>
                                        </w:p>
                                        <w:p w:rsidR="004432A7" w:rsidRDefault="004432A7" w:rsidP="00044EFA">
                                          <w:pPr>
                                            <w:numPr>
                                              <w:ilvl w:val="0"/>
                                              <w:numId w:val="3"/>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Ιστότοπος: </w:t>
                                          </w:r>
                                          <w:hyperlink r:id="rId12" w:tgtFrame="_blank" w:history="1">
                                            <w:r>
                                              <w:rPr>
                                                <w:rStyle w:val="-"/>
                                                <w:rFonts w:ascii="Arial" w:eastAsia="Times New Roman" w:hAnsi="Arial" w:cs="Arial"/>
                                                <w:color w:val="0068A5"/>
                                                <w:sz w:val="21"/>
                                                <w:szCs w:val="21"/>
                                              </w:rPr>
                                              <w:t>https://contactazmedical.astrazeneca.com/</w:t>
                                            </w:r>
                                          </w:hyperlink>
                                          <w:r>
                                            <w:rPr>
                                              <w:rFonts w:ascii="Arial" w:eastAsia="Times New Roman" w:hAnsi="Arial" w:cs="Arial"/>
                                              <w:color w:val="2C2C2C"/>
                                              <w:sz w:val="21"/>
                                              <w:szCs w:val="21"/>
                                            </w:rPr>
                                            <w:t xml:space="preserve"> </w:t>
                                          </w:r>
                                        </w:p>
                                        <w:p w:rsidR="004432A7" w:rsidRDefault="004432A7" w:rsidP="00044EFA">
                                          <w:pPr>
                                            <w:numPr>
                                              <w:ilvl w:val="0"/>
                                              <w:numId w:val="3"/>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Tηλεφωνικά</w:t>
                                          </w:r>
                                          <w:proofErr w:type="spellEnd"/>
                                          <w:r>
                                            <w:rPr>
                                              <w:rFonts w:ascii="Arial" w:eastAsia="Times New Roman" w:hAnsi="Arial" w:cs="Arial"/>
                                              <w:color w:val="2C2C2C"/>
                                              <w:sz w:val="21"/>
                                              <w:szCs w:val="21"/>
                                            </w:rPr>
                                            <w:t xml:space="preserve">: 211-1983792 </w:t>
                                          </w:r>
                                        </w:p>
                                        <w:p w:rsidR="004432A7" w:rsidRDefault="004432A7" w:rsidP="00044EFA">
                                          <w:pPr>
                                            <w:numPr>
                                              <w:ilvl w:val="0"/>
                                              <w:numId w:val="3"/>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Φαξ: 210-6859194 </w:t>
                                          </w:r>
                                        </w:p>
                                        <w:p w:rsidR="004432A7" w:rsidRDefault="004432A7" w:rsidP="00044EFA">
                                          <w:pPr>
                                            <w:numPr>
                                              <w:ilvl w:val="0"/>
                                              <w:numId w:val="3"/>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AstraZeneca</w:t>
                                          </w:r>
                                          <w:proofErr w:type="spellEnd"/>
                                          <w:r>
                                            <w:rPr>
                                              <w:rFonts w:ascii="Arial" w:eastAsia="Times New Roman" w:hAnsi="Arial" w:cs="Arial"/>
                                              <w:color w:val="2C2C2C"/>
                                              <w:sz w:val="21"/>
                                              <w:szCs w:val="21"/>
                                            </w:rPr>
                                            <w:t xml:space="preserve"> Α.Ε., Αγησιλάου 6-8, 15123, Μαρούσι, Αθήνα, Ελλάδα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4432A7" w:rsidRDefault="004432A7">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Με εκτίμηση, </w:t>
                                          </w:r>
                                        </w:p>
                                      </w:tc>
                                    </w:tr>
                                  </w:tbl>
                                  <w:p w:rsidR="004432A7" w:rsidRDefault="004432A7">
                                    <w:pP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hideMark/>
                                        </w:tcPr>
                                        <w:p w:rsidR="004432A7" w:rsidRDefault="004432A7">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2" name="Εικόνα 2" descr="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4432A7" w:rsidRDefault="004432A7">
                                    <w:pP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tcMar>
                                            <w:top w:w="150" w:type="dxa"/>
                                            <w:left w:w="150" w:type="dxa"/>
                                            <w:bottom w:w="150" w:type="dxa"/>
                                            <w:right w:w="150" w:type="dxa"/>
                                          </w:tcMar>
                                          <w:hideMark/>
                                        </w:tcPr>
                                        <w:p w:rsidR="004432A7" w:rsidRDefault="004432A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xml:space="preserve">Γρηγόριος </w:t>
                                          </w:r>
                                          <w:proofErr w:type="spellStart"/>
                                          <w:r>
                                            <w:rPr>
                                              <w:rFonts w:ascii="Arial" w:hAnsi="Arial" w:cs="Arial"/>
                                              <w:color w:val="555555"/>
                                              <w:sz w:val="18"/>
                                              <w:szCs w:val="18"/>
                                            </w:rPr>
                                            <w:t>Ντάκουλας</w:t>
                                          </w:r>
                                          <w:proofErr w:type="spellEnd"/>
                                        </w:p>
                                        <w:p w:rsidR="004432A7" w:rsidRDefault="004432A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4432A7" w:rsidRDefault="004432A7">
                                          <w:pPr>
                                            <w:pStyle w:val="Web"/>
                                            <w:spacing w:before="0" w:beforeAutospacing="0" w:after="0" w:afterAutospacing="0" w:line="210" w:lineRule="atLeast"/>
                                            <w:rPr>
                                              <w:rFonts w:ascii="Arial" w:hAnsi="Arial" w:cs="Arial"/>
                                              <w:color w:val="555555"/>
                                              <w:sz w:val="18"/>
                                              <w:szCs w:val="18"/>
                                            </w:rPr>
                                          </w:pPr>
                                          <w:r>
                                            <w:rPr>
                                              <w:rStyle w:val="a4"/>
                                              <w:rFonts w:ascii="Arial" w:hAnsi="Arial" w:cs="Arial"/>
                                              <w:color w:val="555555"/>
                                              <w:sz w:val="18"/>
                                              <w:szCs w:val="18"/>
                                            </w:rPr>
                                            <w:t>Ιατρικός Διευθυντής</w:t>
                                          </w:r>
                                          <w:r>
                                            <w:rPr>
                                              <w:rFonts w:ascii="Arial" w:hAnsi="Arial" w:cs="Arial"/>
                                              <w:color w:val="555555"/>
                                              <w:sz w:val="18"/>
                                              <w:szCs w:val="18"/>
                                            </w:rPr>
                                            <w:t xml:space="preserve"> </w:t>
                                          </w:r>
                                        </w:p>
                                        <w:p w:rsidR="004432A7" w:rsidRDefault="004432A7">
                                          <w:pPr>
                                            <w:pStyle w:val="Web"/>
                                            <w:spacing w:before="0" w:beforeAutospacing="0" w:after="0" w:afterAutospacing="0" w:line="210" w:lineRule="atLeast"/>
                                            <w:rPr>
                                              <w:rFonts w:ascii="Arial" w:hAnsi="Arial" w:cs="Arial"/>
                                              <w:color w:val="555555"/>
                                              <w:sz w:val="18"/>
                                              <w:szCs w:val="18"/>
                                            </w:rPr>
                                          </w:pPr>
                                          <w:proofErr w:type="spellStart"/>
                                          <w:r>
                                            <w:rPr>
                                              <w:rStyle w:val="a4"/>
                                              <w:rFonts w:ascii="Arial" w:hAnsi="Arial" w:cs="Arial"/>
                                              <w:color w:val="555555"/>
                                              <w:sz w:val="18"/>
                                              <w:szCs w:val="18"/>
                                            </w:rPr>
                                            <w:t>AstraZeneca</w:t>
                                          </w:r>
                                          <w:proofErr w:type="spellEnd"/>
                                          <w:r>
                                            <w:rPr>
                                              <w:rStyle w:val="a4"/>
                                              <w:rFonts w:ascii="Arial" w:hAnsi="Arial" w:cs="Arial"/>
                                              <w:color w:val="555555"/>
                                              <w:sz w:val="18"/>
                                              <w:szCs w:val="18"/>
                                            </w:rPr>
                                            <w:t xml:space="preserve"> Ελλάδας</w:t>
                                          </w:r>
                                          <w:r>
                                            <w:rPr>
                                              <w:rFonts w:ascii="Arial" w:hAnsi="Arial" w:cs="Arial"/>
                                              <w:color w:val="555555"/>
                                              <w:sz w:val="18"/>
                                              <w:szCs w:val="18"/>
                                            </w:rPr>
                                            <w:t xml:space="preserve"> </w:t>
                                          </w:r>
                                        </w:p>
                                        <w:p w:rsidR="004432A7" w:rsidRDefault="004432A7">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tc>
                                    </w:tr>
                                  </w:tbl>
                                  <w:p w:rsidR="004432A7" w:rsidRDefault="004432A7">
                                    <w:pP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hideMark/>
                                        </w:tcPr>
                                        <w:p w:rsidR="004432A7" w:rsidRDefault="004432A7">
                                          <w:pPr>
                                            <w:spacing w:line="0" w:lineRule="atLeast"/>
                                            <w:jc w:val="center"/>
                                            <w:rPr>
                                              <w:rFonts w:eastAsia="Times New Roman"/>
                                            </w:rPr>
                                          </w:pPr>
                                          <w:r>
                                            <w:rPr>
                                              <w:rFonts w:eastAsia="Times New Roman"/>
                                              <w:noProof/>
                                            </w:rPr>
                                            <w:lastRenderedPageBreak/>
                                            <w:drawing>
                                              <wp:inline distT="0" distB="0" distL="0" distR="0">
                                                <wp:extent cx="1552575" cy="628650"/>
                                                <wp:effectExtent l="0" t="0" r="9525"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432A7">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4432A7">
                                <w:trPr>
                                  <w:tblCellSpacing w:w="0" w:type="dxa"/>
                                  <w:jc w:val="center"/>
                                </w:trPr>
                                <w:tc>
                                  <w:tcPr>
                                    <w:tcW w:w="0" w:type="auto"/>
                                    <w:tcMar>
                                      <w:top w:w="0"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700"/>
                                    </w:tblGrid>
                                    <w:tr w:rsidR="004432A7">
                                      <w:tc>
                                        <w:tcPr>
                                          <w:tcW w:w="0" w:type="auto"/>
                                          <w:tcMar>
                                            <w:top w:w="150" w:type="dxa"/>
                                            <w:left w:w="150" w:type="dxa"/>
                                            <w:bottom w:w="150" w:type="dxa"/>
                                            <w:right w:w="150" w:type="dxa"/>
                                          </w:tcMar>
                                          <w:hideMark/>
                                        </w:tcPr>
                                        <w:tbl>
                                          <w:tblPr>
                                            <w:tblW w:w="5000" w:type="pct"/>
                                            <w:jc w:val="center"/>
                                            <w:tblBorders>
                                              <w:top w:val="single" w:sz="6" w:space="0" w:color="F8DAB2"/>
                                            </w:tblBorders>
                                            <w:tblCellMar>
                                              <w:left w:w="0" w:type="dxa"/>
                                              <w:right w:w="0" w:type="dxa"/>
                                            </w:tblCellMar>
                                            <w:tblLook w:val="04A0" w:firstRow="1" w:lastRow="0" w:firstColumn="1" w:lastColumn="0" w:noHBand="0" w:noVBand="1"/>
                                          </w:tblPr>
                                          <w:tblGrid>
                                            <w:gridCol w:w="8400"/>
                                          </w:tblGrid>
                                          <w:tr w:rsidR="004432A7">
                                            <w:trPr>
                                              <w:jc w:val="center"/>
                                            </w:trPr>
                                            <w:tc>
                                              <w:tcPr>
                                                <w:tcW w:w="0" w:type="auto"/>
                                                <w:tcBorders>
                                                  <w:top w:val="single" w:sz="6" w:space="0" w:color="F8DAB2"/>
                                                  <w:left w:val="nil"/>
                                                  <w:bottom w:val="nil"/>
                                                  <w:right w:val="nil"/>
                                                </w:tcBorders>
                                                <w:hideMark/>
                                              </w:tcPr>
                                              <w:p w:rsidR="004432A7" w:rsidRDefault="004432A7">
                                                <w:pPr>
                                                  <w:rPr>
                                                    <w:rFonts w:eastAsia="Times New Roman"/>
                                                  </w:rPr>
                                                </w:pPr>
                                              </w:p>
                                            </w:tc>
                                          </w:tr>
                                        </w:tbl>
                                        <w:p w:rsidR="004432A7" w:rsidRDefault="004432A7">
                                          <w:pPr>
                                            <w:jc w:val="center"/>
                                            <w:rPr>
                                              <w:rFonts w:eastAsia="Times New Roman"/>
                                              <w:sz w:val="20"/>
                                              <w:szCs w:val="20"/>
                                            </w:rPr>
                                          </w:pPr>
                                        </w:p>
                                      </w:tc>
                                    </w:tr>
                                  </w:tbl>
                                  <w:p w:rsidR="004432A7" w:rsidRDefault="004432A7">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00"/>
                                    </w:tblGrid>
                                    <w:tr w:rsidR="004432A7">
                                      <w:trPr>
                                        <w:tblCellSpacing w:w="0" w:type="dxa"/>
                                      </w:trPr>
                                      <w:tc>
                                        <w:tcPr>
                                          <w:tcW w:w="0" w:type="auto"/>
                                          <w:tcMar>
                                            <w:top w:w="150" w:type="dxa"/>
                                            <w:left w:w="150" w:type="dxa"/>
                                            <w:bottom w:w="150" w:type="dxa"/>
                                            <w:right w:w="150" w:type="dxa"/>
                                          </w:tcMar>
                                          <w:hideMark/>
                                        </w:tcPr>
                                        <w:p w:rsidR="004432A7" w:rsidRDefault="004432A7">
                                          <w:pPr>
                                            <w:pStyle w:v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Αγησιλάου 6-8 151 23, Μαρούσι</w:t>
                                          </w:r>
                                          <w:r>
                                            <w:rPr>
                                              <w:rFonts w:ascii="Arial" w:hAnsi="Arial" w:cs="Arial"/>
                                              <w:color w:val="555555"/>
                                              <w:sz w:val="18"/>
                                              <w:szCs w:val="18"/>
                                            </w:rPr>
                                            <w:br/>
                                          </w:r>
                                          <w:proofErr w:type="spellStart"/>
                                          <w:r>
                                            <w:rPr>
                                              <w:rFonts w:ascii="Arial" w:hAnsi="Arial" w:cs="Arial"/>
                                              <w:color w:val="555555"/>
                                              <w:sz w:val="18"/>
                                              <w:szCs w:val="18"/>
                                            </w:rPr>
                                            <w:t>Tηλ</w:t>
                                          </w:r>
                                          <w:proofErr w:type="spellEnd"/>
                                          <w:r>
                                            <w:rPr>
                                              <w:rFonts w:ascii="Arial" w:hAnsi="Arial" w:cs="Arial"/>
                                              <w:color w:val="555555"/>
                                              <w:sz w:val="18"/>
                                              <w:szCs w:val="18"/>
                                            </w:rPr>
                                            <w:t xml:space="preserve">.: 210 6871500, </w:t>
                                          </w:r>
                                          <w:proofErr w:type="spellStart"/>
                                          <w:r>
                                            <w:rPr>
                                              <w:rFonts w:ascii="Arial" w:hAnsi="Arial" w:cs="Arial"/>
                                              <w:color w:val="555555"/>
                                              <w:sz w:val="18"/>
                                              <w:szCs w:val="18"/>
                                            </w:rPr>
                                            <w:t>Fax</w:t>
                                          </w:r>
                                          <w:proofErr w:type="spellEnd"/>
                                          <w:r>
                                            <w:rPr>
                                              <w:rFonts w:ascii="Arial" w:hAnsi="Arial" w:cs="Arial"/>
                                              <w:color w:val="555555"/>
                                              <w:sz w:val="18"/>
                                              <w:szCs w:val="18"/>
                                            </w:rPr>
                                            <w:t>: 210 6859195</w:t>
                                          </w:r>
                                        </w:p>
                                        <w:p w:rsidR="004432A7" w:rsidRDefault="004432A7">
                                          <w:pPr>
                                            <w:pStyle w:val="Web"/>
                                            <w:spacing w:before="0" w:beforeAutospacing="0" w:after="0" w:afterAutospacing="0" w:line="210" w:lineRule="atLeast"/>
                                            <w:jc w:val="center"/>
                                            <w:rPr>
                                              <w:rFonts w:ascii="Arial" w:hAnsi="Arial" w:cs="Arial"/>
                                              <w:color w:val="555555"/>
                                              <w:sz w:val="18"/>
                                              <w:szCs w:val="18"/>
                                            </w:rPr>
                                          </w:pPr>
                                          <w:hyperlink r:id="rId13" w:history="1">
                                            <w:r>
                                              <w:rPr>
                                                <w:rStyle w:val="-"/>
                                                <w:rFonts w:ascii="Arial" w:hAnsi="Arial" w:cs="Arial"/>
                                                <w:sz w:val="18"/>
                                                <w:szCs w:val="18"/>
                                              </w:rPr>
                                              <w:t>www.astrazeneca.gr</w:t>
                                            </w:r>
                                          </w:hyperlink>
                                        </w:p>
                                      </w:tc>
                                    </w:tr>
                                  </w:tbl>
                                  <w:p w:rsidR="004432A7" w:rsidRDefault="004432A7">
                                    <w:pP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jc w:val="center"/>
                    <w:rPr>
                      <w:rFonts w:eastAsia="Times New Roman"/>
                      <w:sz w:val="20"/>
                      <w:szCs w:val="20"/>
                    </w:rPr>
                  </w:pPr>
                </w:p>
              </w:tc>
            </w:tr>
          </w:tbl>
          <w:p w:rsidR="004432A7" w:rsidRDefault="004432A7">
            <w:pPr>
              <w:rPr>
                <w:rFonts w:eastAsia="Times New Roman"/>
                <w:sz w:val="20"/>
                <w:szCs w:val="20"/>
              </w:rPr>
            </w:pPr>
          </w:p>
        </w:tc>
      </w:tr>
      <w:tr w:rsidR="004432A7" w:rsidTr="004432A7">
        <w:tc>
          <w:tcPr>
            <w:tcW w:w="0" w:type="auto"/>
            <w:shd w:val="clear" w:color="auto" w:fill="FFFFFF"/>
            <w:hideMark/>
          </w:tcPr>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4432A7">
              <w:trPr>
                <w:trHeight w:val="300"/>
                <w:tblCellSpacing w:w="0" w:type="dxa"/>
                <w:jc w:val="center"/>
              </w:trPr>
              <w:tc>
                <w:tcPr>
                  <w:tcW w:w="0" w:type="auto"/>
                  <w:tcBorders>
                    <w:top w:val="nil"/>
                    <w:left w:val="nil"/>
                    <w:bottom w:val="single" w:sz="12" w:space="0" w:color="C4C4C4"/>
                    <w:right w:val="nil"/>
                  </w:tcBorders>
                  <w:shd w:val="clear" w:color="auto" w:fill="FFFFFF"/>
                  <w:hideMark/>
                </w:tcPr>
                <w:p w:rsidR="004432A7" w:rsidRDefault="004432A7">
                  <w:pPr>
                    <w:rPr>
                      <w:rFonts w:eastAsia="Times New Roman"/>
                      <w:sz w:val="20"/>
                      <w:szCs w:val="20"/>
                    </w:rPr>
                  </w:pPr>
                </w:p>
              </w:tc>
            </w:tr>
            <w:tr w:rsidR="004432A7">
              <w:trPr>
                <w:tblCellSpacing w:w="0" w:type="dxa"/>
                <w:jc w:val="center"/>
              </w:trPr>
              <w:tc>
                <w:tcPr>
                  <w:tcW w:w="0" w:type="auto"/>
                  <w:shd w:val="clear" w:color="auto" w:fill="FFFFFF"/>
                  <w:tcMar>
                    <w:top w:w="300" w:type="dxa"/>
                    <w:left w:w="300" w:type="dxa"/>
                    <w:bottom w:w="300" w:type="dxa"/>
                    <w:right w:w="300" w:type="dxa"/>
                  </w:tcMar>
                  <w:hideMark/>
                </w:tcPr>
                <w:p w:rsidR="004432A7" w:rsidRDefault="004432A7">
                  <w:pPr>
                    <w:spacing w:line="180" w:lineRule="atLeast"/>
                    <w:rPr>
                      <w:rFonts w:ascii="Calibri" w:eastAsia="Times New Roman" w:hAnsi="Calibri" w:cs="Calibri"/>
                      <w:color w:val="000000"/>
                      <w:sz w:val="15"/>
                      <w:szCs w:val="15"/>
                    </w:rPr>
                  </w:pPr>
                  <w:r>
                    <w:rPr>
                      <w:rFonts w:ascii="Calibri" w:eastAsia="Times New Roman" w:hAnsi="Calibri" w:cs="Calibri"/>
                      <w:color w:val="000000"/>
                      <w:sz w:val="15"/>
                      <w:szCs w:val="15"/>
                    </w:rPr>
                    <w:br/>
                    <w:t xml:space="preserve">Το περιεχόμενο του παρόντος </w:t>
                  </w:r>
                  <w:proofErr w:type="spellStart"/>
                  <w:r>
                    <w:rPr>
                      <w:rFonts w:ascii="Calibri" w:eastAsia="Times New Roman" w:hAnsi="Calibri" w:cs="Calibri"/>
                      <w:color w:val="000000"/>
                      <w:sz w:val="15"/>
                      <w:szCs w:val="15"/>
                    </w:rPr>
                    <w:t>newsletter</w:t>
                  </w:r>
                  <w:proofErr w:type="spellEnd"/>
                  <w:r>
                    <w:rPr>
                      <w:rFonts w:ascii="Calibri" w:eastAsia="Times New Roman" w:hAnsi="Calibri" w:cs="Calibri"/>
                      <w:color w:val="000000"/>
                      <w:sz w:val="15"/>
                      <w:szCs w:val="15"/>
                    </w:rPr>
                    <w:t xml:space="preserve"> απευθύνεται αυστηρά σε επαγγελματίες υγείας. Οποιαδήποτε προώθηση του παρόντος ή κοινοποίηση του περιεχομένου του σε μη επαγγελματίες υγείας απαγορεύεται ρητά και η 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δεν φέρει καμία ευθύνη. </w:t>
                  </w:r>
                  <w:r>
                    <w:rPr>
                      <w:rFonts w:ascii="Calibri" w:eastAsia="Times New Roman" w:hAnsi="Calibri" w:cs="Calibri"/>
                      <w:color w:val="000000"/>
                      <w:sz w:val="15"/>
                      <w:szCs w:val="15"/>
                    </w:rPr>
                    <w:br/>
                  </w:r>
                  <w:r>
                    <w:rPr>
                      <w:rFonts w:ascii="Calibri" w:eastAsia="Times New Roman" w:hAnsi="Calibri" w:cs="Calibri"/>
                      <w:color w:val="000000"/>
                      <w:sz w:val="15"/>
                      <w:szCs w:val="15"/>
                    </w:rPr>
                    <w:br/>
                    <w:t xml:space="preserve">Το παρόν </w:t>
                  </w:r>
                  <w:proofErr w:type="spellStart"/>
                  <w:r>
                    <w:rPr>
                      <w:rFonts w:ascii="Calibri" w:eastAsia="Times New Roman" w:hAnsi="Calibri" w:cs="Calibri"/>
                      <w:color w:val="000000"/>
                      <w:sz w:val="15"/>
                      <w:szCs w:val="15"/>
                    </w:rPr>
                    <w:t>newsletter</w:t>
                  </w:r>
                  <w:proofErr w:type="spellEnd"/>
                  <w:r>
                    <w:rPr>
                      <w:rFonts w:ascii="Calibri" w:eastAsia="Times New Roman" w:hAnsi="Calibri" w:cs="Calibri"/>
                      <w:color w:val="000000"/>
                      <w:sz w:val="15"/>
                      <w:szCs w:val="15"/>
                    </w:rPr>
                    <w:t xml:space="preserve"> σας αποστέλλεται διότι δηλώσατε ενδιαφέρον να λαμβάνετε μηνύματα ηλεκτρονικής ενημέρωσης από την 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A.E. Σε περίπτωση που δεν επιθυμείτε την αποστολή ενημερωτικών e-</w:t>
                  </w:r>
                  <w:proofErr w:type="spellStart"/>
                  <w:r>
                    <w:rPr>
                      <w:rFonts w:ascii="Calibri" w:eastAsia="Times New Roman" w:hAnsi="Calibri" w:cs="Calibri"/>
                      <w:color w:val="000000"/>
                      <w:sz w:val="15"/>
                      <w:szCs w:val="15"/>
                    </w:rPr>
                    <w:t>mail</w:t>
                  </w:r>
                  <w:proofErr w:type="spellEnd"/>
                  <w:r>
                    <w:rPr>
                      <w:rFonts w:ascii="Calibri" w:eastAsia="Times New Roman" w:hAnsi="Calibri" w:cs="Calibri"/>
                      <w:color w:val="000000"/>
                      <w:sz w:val="15"/>
                      <w:szCs w:val="15"/>
                    </w:rPr>
                    <w:t xml:space="preserve"> παρακαλώ κάντε "</w:t>
                  </w:r>
                  <w:proofErr w:type="spellStart"/>
                  <w:r>
                    <w:rPr>
                      <w:rFonts w:ascii="Calibri" w:eastAsia="Times New Roman" w:hAnsi="Calibri" w:cs="Calibri"/>
                      <w:color w:val="000000"/>
                      <w:sz w:val="15"/>
                      <w:szCs w:val="15"/>
                    </w:rPr>
                    <w:t>κλίκ</w:t>
                  </w:r>
                  <w:proofErr w:type="spellEnd"/>
                  <w:r>
                    <w:rPr>
                      <w:rFonts w:ascii="Calibri" w:eastAsia="Times New Roman" w:hAnsi="Calibri" w:cs="Calibri"/>
                      <w:color w:val="000000"/>
                      <w:sz w:val="15"/>
                      <w:szCs w:val="15"/>
                    </w:rPr>
                    <w:t xml:space="preserve">" </w:t>
                  </w:r>
                  <w:hyperlink r:id="rId14" w:history="1">
                    <w:r>
                      <w:rPr>
                        <w:rStyle w:val="-"/>
                        <w:rFonts w:ascii="Calibri" w:eastAsia="Times New Roman" w:hAnsi="Calibri" w:cs="Calibri"/>
                        <w:color w:val="1E5E8B"/>
                        <w:sz w:val="15"/>
                        <w:szCs w:val="15"/>
                      </w:rPr>
                      <w:t>ΕΔΩ</w:t>
                    </w:r>
                  </w:hyperlink>
                  <w:r>
                    <w:rPr>
                      <w:rFonts w:ascii="Calibri" w:eastAsia="Times New Roman" w:hAnsi="Calibri" w:cs="Calibri"/>
                      <w:color w:val="000000"/>
                      <w:sz w:val="15"/>
                      <w:szCs w:val="15"/>
                    </w:rPr>
                    <w:t xml:space="preserve">. </w:t>
                  </w:r>
                  <w:r>
                    <w:rPr>
                      <w:rFonts w:ascii="Calibri" w:eastAsia="Times New Roman" w:hAnsi="Calibri" w:cs="Calibri"/>
                      <w:color w:val="000000"/>
                      <w:sz w:val="15"/>
                      <w:szCs w:val="15"/>
                    </w:rPr>
                    <w:br/>
                  </w:r>
                  <w:r>
                    <w:rPr>
                      <w:rFonts w:ascii="Calibri" w:eastAsia="Times New Roman" w:hAnsi="Calibri" w:cs="Calibri"/>
                      <w:color w:val="000000"/>
                      <w:sz w:val="15"/>
                      <w:szCs w:val="15"/>
                    </w:rPr>
                    <w:br/>
                    <w:t xml:space="preserve">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w:t>
                  </w:r>
                  <w:hyperlink w:history="1">
                    <w:r>
                      <w:rPr>
                        <w:rStyle w:val="-"/>
                        <w:rFonts w:ascii="Calibri" w:eastAsia="Times New Roman" w:hAnsi="Calibri" w:cs="Calibri"/>
                        <w:color w:val="000000"/>
                        <w:sz w:val="15"/>
                        <w:szCs w:val="15"/>
                      </w:rPr>
                      <w:t xml:space="preserve">A.E., </w:t>
                    </w:r>
                    <w:proofErr w:type="spellStart"/>
                    <w:r>
                      <w:rPr>
                        <w:rStyle w:val="-"/>
                        <w:rFonts w:ascii="Calibri" w:eastAsia="Times New Roman" w:hAnsi="Calibri" w:cs="Calibri"/>
                        <w:color w:val="000000"/>
                        <w:sz w:val="15"/>
                        <w:szCs w:val="15"/>
                      </w:rPr>
                      <w:t>Λεωφ.Κηφισίας</w:t>
                    </w:r>
                    <w:proofErr w:type="spellEnd"/>
                    <w:r>
                      <w:rPr>
                        <w:rStyle w:val="-"/>
                        <w:rFonts w:ascii="Calibri" w:eastAsia="Times New Roman" w:hAnsi="Calibri" w:cs="Calibri"/>
                        <w:color w:val="000000"/>
                        <w:sz w:val="15"/>
                        <w:szCs w:val="15"/>
                      </w:rPr>
                      <w:t xml:space="preserve"> 284, TK 15232, Χαλάνδρι</w:t>
                    </w:r>
                  </w:hyperlink>
                  <w:r>
                    <w:rPr>
                      <w:rFonts w:ascii="Calibri" w:eastAsia="Times New Roman" w:hAnsi="Calibri" w:cs="Calibri"/>
                      <w:color w:val="000000"/>
                      <w:sz w:val="15"/>
                      <w:szCs w:val="15"/>
                    </w:rPr>
                    <w:t xml:space="preserve"> </w:t>
                  </w:r>
                </w:p>
              </w:tc>
            </w:tr>
          </w:tbl>
          <w:p w:rsidR="004432A7" w:rsidRDefault="004432A7">
            <w:pPr>
              <w:jc w:val="center"/>
              <w:rPr>
                <w:rFonts w:eastAsia="Times New Roman"/>
                <w:sz w:val="20"/>
                <w:szCs w:val="20"/>
              </w:rPr>
            </w:pPr>
          </w:p>
        </w:tc>
      </w:tr>
    </w:tbl>
    <w:p w:rsidR="00F8739F" w:rsidRDefault="00F8739F" w:rsidP="004432A7">
      <w:pPr>
        <w:ind w:left="-709"/>
      </w:pPr>
      <w:bookmarkStart w:id="0" w:name="_GoBack"/>
      <w:bookmarkEnd w:id="0"/>
    </w:p>
    <w:sectPr w:rsidR="00F873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1E48"/>
    <w:multiLevelType w:val="multilevel"/>
    <w:tmpl w:val="DB26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E598C"/>
    <w:multiLevelType w:val="multilevel"/>
    <w:tmpl w:val="24B4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431FB"/>
    <w:multiLevelType w:val="multilevel"/>
    <w:tmpl w:val="6A1E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A7"/>
    <w:rsid w:val="004432A7"/>
    <w:rsid w:val="006F4439"/>
    <w:rsid w:val="00F873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D6AFC-7CB7-470E-AEE7-7BAD9F7F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2A7"/>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432A7"/>
    <w:rPr>
      <w:color w:val="0000FF"/>
      <w:u w:val="single"/>
    </w:rPr>
  </w:style>
  <w:style w:type="paragraph" w:styleId="Web">
    <w:name w:val="Normal (Web)"/>
    <w:basedOn w:val="a"/>
    <w:uiPriority w:val="99"/>
    <w:semiHidden/>
    <w:unhideWhenUsed/>
    <w:rsid w:val="004432A7"/>
    <w:pPr>
      <w:spacing w:before="100" w:beforeAutospacing="1" w:after="100" w:afterAutospacing="1"/>
    </w:pPr>
  </w:style>
  <w:style w:type="character" w:styleId="a3">
    <w:name w:val="Strong"/>
    <w:basedOn w:val="a0"/>
    <w:uiPriority w:val="22"/>
    <w:qFormat/>
    <w:rsid w:val="004432A7"/>
    <w:rPr>
      <w:b/>
      <w:bCs/>
    </w:rPr>
  </w:style>
  <w:style w:type="character" w:styleId="a4">
    <w:name w:val="Emphasis"/>
    <w:basedOn w:val="a0"/>
    <w:uiPriority w:val="20"/>
    <w:qFormat/>
    <w:rsid w:val="00443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trazeneca.gr" TargetMode="External"/><Relationship Id="rId3" Type="http://schemas.openxmlformats.org/officeDocument/2006/relationships/settings" Target="settings.xml"/><Relationship Id="rId7" Type="http://schemas.openxmlformats.org/officeDocument/2006/relationships/hyperlink" Target="https://iqvia.us17.list-manage.com/track/click?u=68af6e1685c0aac486973eafa&amp;id=1dc2b58d00&amp;e=f066f521bb" TargetMode="External"/><Relationship Id="rId12" Type="http://schemas.openxmlformats.org/officeDocument/2006/relationships/hyperlink" Target="https://iqvia.us17.list-manage.com/track/click?u=68af6e1685c0aac486973eafa&amp;id=15c435d0cc&amp;e=f066f521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qvia.us17.list-manage.com/track/click?u=68af6e1685c0aac486973eafa&amp;id=7885d24809&amp;e=f066f521bb"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qvia.us17.list-manage.com/track/click?u=68af6e1685c0aac486973eafa&amp;id=8e11bacdc5&amp;e=f066f521bb" TargetMode="External"/><Relationship Id="rId4" Type="http://schemas.openxmlformats.org/officeDocument/2006/relationships/webSettings" Target="webSettings.xml"/><Relationship Id="rId9" Type="http://schemas.openxmlformats.org/officeDocument/2006/relationships/hyperlink" Target="https://iqvia.us17.list-manage.com/track/click?u=68af6e1685c0aac486973eafa&amp;id=94f49a28b7&amp;e=f066f521bb" TargetMode="External"/><Relationship Id="rId14" Type="http://schemas.openxmlformats.org/officeDocument/2006/relationships/hyperlink" Target="https://iqvia.us17.list-manage.com/unsubscribe?u=68af6e1685c0aac486973eafa&amp;id=fcce28e807&amp;e=f066f521bb&amp;c=7a3edeb63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8956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1</cp:revision>
  <dcterms:created xsi:type="dcterms:W3CDTF">2021-07-01T16:08:00Z</dcterms:created>
  <dcterms:modified xsi:type="dcterms:W3CDTF">2021-07-01T16:09:00Z</dcterms:modified>
</cp:coreProperties>
</file>