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BD" w:rsidRDefault="000D67BD" w:rsidP="000D67BD">
      <w:pPr>
        <w:spacing w:after="240"/>
        <w:rPr>
          <w:rFonts w:eastAsia="Times New Roman"/>
        </w:rPr>
      </w:pP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755"/>
        <w:jc w:val="both"/>
      </w:pPr>
      <w:r w:rsidRPr="000D67BD">
        <w:rPr>
          <w:rFonts w:ascii="Tahoma" w:hAnsi="Tahoma" w:cs="Tahoma"/>
          <w:b/>
          <w:bCs/>
          <w:color w:val="0000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Εύχομαι ολόψυχα Καλή Χρονιά με υγεία, προσωπική ευτυχία και επαγγελματική επιτυχία!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755"/>
        <w:jc w:val="both"/>
      </w:pPr>
      <w:r w:rsidRPr="000D67BD">
        <w:rPr>
          <w:rFonts w:ascii="Tahoma" w:hAnsi="Tahoma" w:cs="Tahoma"/>
          <w:b/>
          <w:bCs/>
          <w:color w:val="000066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755"/>
        <w:jc w:val="both"/>
      </w:pPr>
      <w:r>
        <w:rPr>
          <w:rFonts w:ascii="Tahoma" w:hAnsi="Tahoma" w:cs="Tahoma"/>
          <w:b/>
          <w:bCs/>
          <w:color w:val="000066"/>
          <w:sz w:val="34"/>
          <w:szCs w:val="34"/>
        </w:rPr>
        <w:t xml:space="preserve">1. 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755"/>
        <w:jc w:val="both"/>
      </w:pPr>
      <w:r>
        <w:rPr>
          <w:rFonts w:ascii="Tahoma" w:hAnsi="Tahoma" w:cs="Tahoma"/>
          <w:b/>
          <w:bCs/>
          <w:color w:val="000066"/>
          <w:sz w:val="21"/>
          <w:szCs w:val="21"/>
        </w:rPr>
        <w:t xml:space="preserve">Αναζητούμε Γυναικολόγο για υπερσύγχρονο </w:t>
      </w:r>
      <w:proofErr w:type="spellStart"/>
      <w:r>
        <w:rPr>
          <w:rFonts w:ascii="Tahoma" w:hAnsi="Tahoma" w:cs="Tahoma"/>
          <w:b/>
          <w:bCs/>
          <w:color w:val="000066"/>
          <w:sz w:val="21"/>
          <w:szCs w:val="21"/>
        </w:rPr>
        <w:t>Nοσοκομείο</w:t>
      </w:r>
      <w:proofErr w:type="spellEnd"/>
      <w:r>
        <w:rPr>
          <w:rFonts w:ascii="Tahoma" w:hAnsi="Tahoma" w:cs="Tahoma"/>
          <w:b/>
          <w:bCs/>
          <w:color w:val="000066"/>
          <w:sz w:val="21"/>
          <w:szCs w:val="21"/>
        </w:rPr>
        <w:t xml:space="preserve"> στην Πολιτεία του </w:t>
      </w:r>
      <w:proofErr w:type="spellStart"/>
      <w:r>
        <w:rPr>
          <w:rFonts w:ascii="Tahoma" w:hAnsi="Tahoma" w:cs="Tahoma"/>
          <w:b/>
          <w:bCs/>
          <w:color w:val="000066"/>
          <w:sz w:val="21"/>
          <w:szCs w:val="21"/>
        </w:rPr>
        <w:t>Salzburg</w:t>
      </w:r>
      <w:proofErr w:type="spellEnd"/>
      <w:r>
        <w:rPr>
          <w:rFonts w:ascii="Tahoma" w:hAnsi="Tahoma" w:cs="Tahoma"/>
          <w:b/>
          <w:bCs/>
          <w:color w:val="000066"/>
          <w:sz w:val="21"/>
          <w:szCs w:val="21"/>
        </w:rPr>
        <w:t xml:space="preserve">, το οποίο παρέχει υψηλό επίπεδο ιατρικής περίθαλψης σε 180.000 εξωτερικούς ασθενείς ετησίως και νοσηλεία σε 30.000 εσωτερικούς ασθενείς σε 24ωρη βάση, επτά ημέρες την εβδομάδα. 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755"/>
        <w:jc w:val="both"/>
      </w:pPr>
      <w:r>
        <w:rPr>
          <w:rFonts w:ascii="Tahoma" w:hAnsi="Tahoma" w:cs="Tahoma"/>
          <w:b/>
          <w:bCs/>
          <w:color w:val="000066"/>
          <w:sz w:val="21"/>
          <w:szCs w:val="21"/>
        </w:rPr>
        <w:t xml:space="preserve">Το Νοσοκομείο διαθέτει περισσότερες από 500 Κλίνες, 14 Μονάδες Περίθαλψης και απασχολεί 1.500 περίπου άτομα… 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755"/>
        <w:jc w:val="both"/>
      </w:pPr>
      <w:r>
        <w:rPr>
          <w:rFonts w:ascii="Tahoma" w:hAnsi="Tahoma" w:cs="Tahoma"/>
          <w:b/>
          <w:bCs/>
          <w:color w:val="000000"/>
          <w:sz w:val="20"/>
          <w:szCs w:val="20"/>
        </w:rPr>
        <w:t> </w:t>
      </w:r>
    </w:p>
    <w:p w:rsidR="000D67BD" w:rsidRPr="000D67BD" w:rsidRDefault="000D67BD" w:rsidP="000D67BD">
      <w:pPr>
        <w:pStyle w:val="1"/>
        <w:rPr>
          <w:rFonts w:eastAsia="Times New Roman"/>
          <w:lang w:val="en-US"/>
        </w:rPr>
      </w:pPr>
      <w:proofErr w:type="spellStart"/>
      <w:r>
        <w:rPr>
          <w:rFonts w:ascii="Tahoma" w:eastAsia="Times New Roman" w:hAnsi="Tahoma" w:cs="Tahoma"/>
          <w:b/>
          <w:bCs/>
          <w:color w:val="000066"/>
          <w:lang w:val="en-GB"/>
        </w:rPr>
        <w:t>Fach</w:t>
      </w:r>
      <w:proofErr w:type="spellEnd"/>
      <w:r>
        <w:rPr>
          <w:rFonts w:ascii="Tahoma" w:eastAsia="Times New Roman" w:hAnsi="Tahoma" w:cs="Tahoma"/>
          <w:b/>
          <w:bCs/>
          <w:color w:val="000066"/>
          <w:lang w:val="en-GB"/>
        </w:rPr>
        <w:t xml:space="preserve">- </w:t>
      </w:r>
      <w:proofErr w:type="spellStart"/>
      <w:r>
        <w:rPr>
          <w:rFonts w:ascii="Tahoma" w:eastAsia="Times New Roman" w:hAnsi="Tahoma" w:cs="Tahoma"/>
          <w:b/>
          <w:bCs/>
          <w:color w:val="000066"/>
          <w:lang w:val="en-GB"/>
        </w:rPr>
        <w:t>bzw</w:t>
      </w:r>
      <w:proofErr w:type="spellEnd"/>
      <w:r>
        <w:rPr>
          <w:rFonts w:ascii="Tahoma" w:eastAsia="Times New Roman" w:hAnsi="Tahoma" w:cs="Tahoma"/>
          <w:b/>
          <w:bCs/>
          <w:color w:val="000066"/>
          <w:lang w:val="en-GB"/>
        </w:rPr>
        <w:t xml:space="preserve">. </w:t>
      </w:r>
      <w:proofErr w:type="spellStart"/>
      <w:r>
        <w:rPr>
          <w:rFonts w:ascii="Tahoma" w:eastAsia="Times New Roman" w:hAnsi="Tahoma" w:cs="Tahoma"/>
          <w:b/>
          <w:bCs/>
          <w:color w:val="000066"/>
          <w:lang w:val="en-GB"/>
        </w:rPr>
        <w:t>Oberarzt</w:t>
      </w:r>
      <w:proofErr w:type="spellEnd"/>
      <w:r>
        <w:rPr>
          <w:rFonts w:ascii="Tahoma" w:eastAsia="Times New Roman" w:hAnsi="Tahoma" w:cs="Tahoma"/>
          <w:b/>
          <w:bCs/>
          <w:color w:val="000066"/>
          <w:lang w:val="en-GB"/>
        </w:rPr>
        <w:t xml:space="preserve"> (m/w/d) </w:t>
      </w:r>
      <w:proofErr w:type="spellStart"/>
      <w:r>
        <w:rPr>
          <w:rFonts w:ascii="Tahoma" w:eastAsia="Times New Roman" w:hAnsi="Tahoma" w:cs="Tahoma"/>
          <w:b/>
          <w:bCs/>
          <w:color w:val="000066"/>
          <w:lang w:val="en-GB"/>
        </w:rPr>
        <w:t>für</w:t>
      </w:r>
      <w:proofErr w:type="spellEnd"/>
      <w:r>
        <w:rPr>
          <w:rFonts w:ascii="Tahoma" w:eastAsia="Times New Roman" w:hAnsi="Tahoma" w:cs="Tahoma"/>
          <w:b/>
          <w:bCs/>
          <w:color w:val="000066"/>
          <w:lang w:val="en-GB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000066"/>
          <w:lang w:val="en-GB"/>
        </w:rPr>
        <w:t>Gynäkologie</w:t>
      </w:r>
      <w:proofErr w:type="spellEnd"/>
      <w:r>
        <w:rPr>
          <w:rFonts w:ascii="Tahoma" w:eastAsia="Times New Roman" w:hAnsi="Tahoma" w:cs="Tahoma"/>
          <w:b/>
          <w:bCs/>
          <w:color w:val="000066"/>
          <w:lang w:val="en-GB"/>
        </w:rPr>
        <w:t xml:space="preserve"> und </w:t>
      </w:r>
      <w:proofErr w:type="spellStart"/>
      <w:r>
        <w:rPr>
          <w:rFonts w:ascii="Tahoma" w:eastAsia="Times New Roman" w:hAnsi="Tahoma" w:cs="Tahoma"/>
          <w:b/>
          <w:bCs/>
          <w:color w:val="000066"/>
          <w:lang w:val="en-GB"/>
        </w:rPr>
        <w:t>Geburtshilfe</w:t>
      </w:r>
      <w:proofErr w:type="spellEnd"/>
    </w:p>
    <w:p w:rsidR="000D67BD" w:rsidRP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875"/>
        <w:jc w:val="both"/>
        <w:rPr>
          <w:lang w:val="en-US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 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875"/>
        <w:jc w:val="both"/>
      </w:pPr>
      <w:r>
        <w:rPr>
          <w:rFonts w:ascii="Tahoma" w:hAnsi="Tahoma" w:cs="Tahoma"/>
          <w:b/>
          <w:bCs/>
          <w:color w:val="000066"/>
          <w:sz w:val="21"/>
          <w:szCs w:val="21"/>
        </w:rPr>
        <w:t>Απαραίτητα προσόντα …</w:t>
      </w:r>
    </w:p>
    <w:p w:rsidR="000D67BD" w:rsidRDefault="000D67BD" w:rsidP="000D67BD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1840" w:firstLine="57"/>
        <w:jc w:val="both"/>
      </w:pPr>
      <w:r>
        <w:rPr>
          <w:rFonts w:ascii="Tahoma" w:hAnsi="Tahoma" w:cs="Tahoma"/>
          <w:color w:val="000066"/>
          <w:sz w:val="21"/>
          <w:szCs w:val="21"/>
        </w:rPr>
        <w:t>Ολοκληρωμένη ειδικότητα</w:t>
      </w:r>
    </w:p>
    <w:p w:rsidR="000D67BD" w:rsidRDefault="000D67BD" w:rsidP="000D67BD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1840" w:firstLine="57"/>
        <w:jc w:val="both"/>
      </w:pPr>
      <w:r>
        <w:rPr>
          <w:rFonts w:ascii="Tahoma" w:hAnsi="Tahoma" w:cs="Tahoma"/>
          <w:color w:val="000066"/>
          <w:sz w:val="21"/>
          <w:szCs w:val="21"/>
        </w:rPr>
        <w:t>Εκτεταμένη κλινική εμπειρία</w:t>
      </w:r>
    </w:p>
    <w:p w:rsidR="000D67BD" w:rsidRDefault="000D67BD" w:rsidP="000D67BD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1840" w:firstLine="57"/>
        <w:jc w:val="both"/>
      </w:pPr>
      <w:r>
        <w:rPr>
          <w:rFonts w:ascii="Tahoma" w:hAnsi="Tahoma" w:cs="Tahoma"/>
          <w:color w:val="000066"/>
          <w:sz w:val="21"/>
          <w:szCs w:val="21"/>
        </w:rPr>
        <w:t xml:space="preserve">Εμπειρία σε </w:t>
      </w:r>
      <w:proofErr w:type="spellStart"/>
      <w:r>
        <w:rPr>
          <w:rFonts w:ascii="Tahoma" w:hAnsi="Tahoma" w:cs="Tahoma"/>
          <w:color w:val="000066"/>
          <w:sz w:val="21"/>
          <w:szCs w:val="21"/>
        </w:rPr>
        <w:t>ουρογυναικολογία</w:t>
      </w:r>
      <w:proofErr w:type="spellEnd"/>
      <w:r>
        <w:rPr>
          <w:rFonts w:ascii="Tahoma" w:hAnsi="Tahoma" w:cs="Tahoma"/>
          <w:color w:val="000066"/>
          <w:sz w:val="21"/>
          <w:szCs w:val="21"/>
        </w:rPr>
        <w:t xml:space="preserve"> θεωρείται πρόσθετο προσόν</w:t>
      </w:r>
    </w:p>
    <w:p w:rsidR="000D67BD" w:rsidRDefault="000D67BD" w:rsidP="000D67BD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1840" w:firstLine="57"/>
        <w:jc w:val="both"/>
      </w:pPr>
      <w:r>
        <w:rPr>
          <w:rFonts w:ascii="Tahoma" w:hAnsi="Tahoma" w:cs="Tahoma"/>
          <w:color w:val="000066"/>
          <w:sz w:val="21"/>
          <w:szCs w:val="21"/>
        </w:rPr>
        <w:t>Γνώση Γερμανικής γλώσσας επιπέδου C1</w:t>
      </w:r>
    </w:p>
    <w:p w:rsidR="000D67BD" w:rsidRDefault="000D67BD" w:rsidP="000D67BD">
      <w:pPr>
        <w:pStyle w:val="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right="1840" w:firstLine="57"/>
        <w:jc w:val="both"/>
      </w:pPr>
      <w:r>
        <w:rPr>
          <w:rFonts w:ascii="Tahoma" w:hAnsi="Tahoma" w:cs="Tahoma"/>
          <w:color w:val="000066"/>
          <w:sz w:val="21"/>
          <w:szCs w:val="21"/>
        </w:rPr>
        <w:t>Δυνατότητα εγγραφής στον Αυστριακό Ιατρικό Σύλλογο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875"/>
        <w:jc w:val="both"/>
      </w:pPr>
      <w:r>
        <w:rPr>
          <w:rFonts w:ascii="Tahoma" w:hAnsi="Tahoma" w:cs="Tahoma"/>
          <w:color w:val="000066"/>
          <w:sz w:val="21"/>
          <w:szCs w:val="21"/>
        </w:rPr>
        <w:t> 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875"/>
        <w:jc w:val="both"/>
      </w:pPr>
      <w:r>
        <w:rPr>
          <w:rFonts w:ascii="Tahoma" w:hAnsi="Tahoma" w:cs="Tahoma"/>
          <w:b/>
          <w:bCs/>
          <w:color w:val="000066"/>
          <w:sz w:val="21"/>
          <w:szCs w:val="21"/>
        </w:rPr>
        <w:t>Προσφέρουμε…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Συνεχείς ευκαιρίες προηγμένης εκπαίδευσης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Εξαίρετο εργασιακό περιβάλλον και συνεργασία με έμπειρη ομάδα Ιατρών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Υποστήριξη στην κοινωνική ένταξη, την κατοικία και την φροντίδα παιδιών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Ιδιαίτερα ικανοποιητικές απολαβές (Χ14 μήνες)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875"/>
        <w:jc w:val="both"/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875"/>
        <w:jc w:val="both"/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755"/>
        <w:jc w:val="both"/>
      </w:pPr>
      <w:r>
        <w:rPr>
          <w:rFonts w:ascii="Tahoma" w:hAnsi="Tahoma" w:cs="Tahoma"/>
          <w:b/>
          <w:bCs/>
          <w:color w:val="000066"/>
          <w:sz w:val="34"/>
          <w:szCs w:val="34"/>
        </w:rPr>
        <w:t xml:space="preserve">2. </w:t>
      </w:r>
    </w:p>
    <w:p w:rsidR="000D67BD" w:rsidRDefault="000D67BD" w:rsidP="000D67BD">
      <w:r>
        <w:rPr>
          <w:color w:val="000066"/>
          <w:sz w:val="21"/>
          <w:szCs w:val="21"/>
        </w:rPr>
        <w:t xml:space="preserve">Αναζητούμε Παιδίατρο για υπερσύγχρονη Μονάδα Παιδιατρικής Φροντίδας,  ημερήσιας νοσηλείας στη Βιέννη, ο οποίος θα ενταχθεί στην υπάρχουσα Ιατρική ομάδα Γενικών Ιατρών, Ψυχοθεραπευτών, Φυσιοθεραπευτών, </w:t>
      </w:r>
      <w:proofErr w:type="spellStart"/>
      <w:r>
        <w:rPr>
          <w:color w:val="000066"/>
          <w:sz w:val="21"/>
          <w:szCs w:val="21"/>
        </w:rPr>
        <w:t>Εργοθεραπευτών</w:t>
      </w:r>
      <w:proofErr w:type="spellEnd"/>
      <w:r>
        <w:rPr>
          <w:color w:val="000066"/>
          <w:sz w:val="21"/>
          <w:szCs w:val="21"/>
        </w:rPr>
        <w:t>, Διαιτολόγων, Νοσηλευτών, Βοηθών, ώστε να παρέχεται η καλύτερη δυνατή φροντίδα στους μικρούς ασθενείς …</w:t>
      </w:r>
    </w:p>
    <w:p w:rsidR="000D67BD" w:rsidRDefault="000D67BD" w:rsidP="000D67BD">
      <w:pPr>
        <w:shd w:val="clear" w:color="auto" w:fill="FFFFFF"/>
        <w:ind w:right="1755"/>
        <w:jc w:val="both"/>
      </w:pPr>
      <w:r>
        <w:rPr>
          <w:b/>
          <w:bCs/>
          <w:color w:val="000000"/>
          <w:sz w:val="21"/>
          <w:szCs w:val="21"/>
        </w:rPr>
        <w:t> </w:t>
      </w:r>
    </w:p>
    <w:p w:rsidR="000D67BD" w:rsidRPr="000D67BD" w:rsidRDefault="000D67BD" w:rsidP="000D67BD">
      <w:pPr>
        <w:shd w:val="clear" w:color="auto" w:fill="FFFFFF"/>
        <w:ind w:right="1755"/>
        <w:jc w:val="both"/>
        <w:rPr>
          <w:lang w:val="en-US"/>
        </w:rPr>
      </w:pPr>
      <w:proofErr w:type="spellStart"/>
      <w:r>
        <w:rPr>
          <w:i/>
          <w:iCs/>
          <w:color w:val="000066"/>
          <w:sz w:val="34"/>
          <w:szCs w:val="34"/>
          <w:lang w:val="en-GB"/>
        </w:rPr>
        <w:t>Facharzt</w:t>
      </w:r>
      <w:proofErr w:type="spellEnd"/>
      <w:r>
        <w:rPr>
          <w:i/>
          <w:iCs/>
          <w:color w:val="000066"/>
          <w:sz w:val="34"/>
          <w:szCs w:val="34"/>
          <w:lang w:val="en-GB"/>
        </w:rPr>
        <w:t xml:space="preserve"> (m/w) </w:t>
      </w:r>
      <w:proofErr w:type="spellStart"/>
      <w:r>
        <w:rPr>
          <w:i/>
          <w:iCs/>
          <w:color w:val="000066"/>
          <w:sz w:val="34"/>
          <w:szCs w:val="34"/>
          <w:lang w:val="en-GB"/>
        </w:rPr>
        <w:t>für</w:t>
      </w:r>
      <w:proofErr w:type="spellEnd"/>
      <w:r>
        <w:rPr>
          <w:i/>
          <w:iCs/>
          <w:color w:val="000066"/>
          <w:sz w:val="34"/>
          <w:szCs w:val="34"/>
          <w:lang w:val="en-GB"/>
        </w:rPr>
        <w:t xml:space="preserve"> Kinder- und </w:t>
      </w:r>
      <w:proofErr w:type="spellStart"/>
      <w:r>
        <w:rPr>
          <w:i/>
          <w:iCs/>
          <w:color w:val="000066"/>
          <w:sz w:val="34"/>
          <w:szCs w:val="34"/>
          <w:lang w:val="en-GB"/>
        </w:rPr>
        <w:t>Jugendheilkunde</w:t>
      </w:r>
      <w:proofErr w:type="spellEnd"/>
    </w:p>
    <w:p w:rsidR="000D67BD" w:rsidRPr="000D67BD" w:rsidRDefault="000D67BD" w:rsidP="000D67BD">
      <w:pPr>
        <w:shd w:val="clear" w:color="auto" w:fill="FFFFFF"/>
        <w:ind w:right="1755"/>
        <w:jc w:val="both"/>
        <w:rPr>
          <w:lang w:val="en-US"/>
        </w:rPr>
      </w:pPr>
      <w:r>
        <w:rPr>
          <w:color w:val="000000"/>
          <w:sz w:val="21"/>
          <w:szCs w:val="21"/>
          <w:lang w:val="en-GB"/>
        </w:rPr>
        <w:t> </w:t>
      </w:r>
    </w:p>
    <w:p w:rsidR="000D67BD" w:rsidRDefault="000D67BD" w:rsidP="000D67BD">
      <w:pPr>
        <w:ind w:right="182"/>
      </w:pPr>
      <w:r>
        <w:rPr>
          <w:color w:val="000066"/>
          <w:sz w:val="21"/>
          <w:szCs w:val="21"/>
        </w:rPr>
        <w:t>Απαραίτητα προσόντα…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Ολοκληρωμένη ειδικότητα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Κλινικές γνώσεις και εμπειρία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Γνώση Γερμανικής γλώσσας (C1), πρόσθετη γλώσσα θα θεωρηθεί προσόν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Δυνατότητα εγγραφής στον Αυστριακό Ιατρικό Σύλλογο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Επικοινωνιακές δεξιότητες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875"/>
        <w:jc w:val="both"/>
      </w:pPr>
      <w:r>
        <w:rPr>
          <w:rFonts w:ascii="Tahoma" w:hAnsi="Tahoma" w:cs="Tahoma"/>
          <w:color w:val="000066"/>
          <w:sz w:val="21"/>
          <w:szCs w:val="21"/>
        </w:rPr>
        <w:t> </w:t>
      </w:r>
    </w:p>
    <w:p w:rsidR="000D67BD" w:rsidRDefault="000D67BD" w:rsidP="000D67BD">
      <w:pPr>
        <w:ind w:right="182"/>
      </w:pPr>
      <w:r>
        <w:rPr>
          <w:color w:val="000066"/>
          <w:sz w:val="21"/>
          <w:szCs w:val="21"/>
        </w:rPr>
        <w:t>Προσφέρο</w:t>
      </w:r>
      <w:r>
        <w:rPr>
          <w:color w:val="000000"/>
          <w:sz w:val="21"/>
          <w:szCs w:val="21"/>
        </w:rPr>
        <w:t>υμε…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Συλλογική εργασία σε φιλικό εργασιακό περιβάλλον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Οργάνωση και σύγχρονο εξοπλισμό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Πολύ καλή υποδομή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Ευκαιρίες συνεχούς κατάρτισης και εκπαίδευσης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40 ώρες εργασίας/εβδομάδα, χωρίς νυκτερινές εφημερίες</w:t>
      </w:r>
    </w:p>
    <w:p w:rsidR="000D67BD" w:rsidRDefault="000D67BD" w:rsidP="000D67BD">
      <w:pPr>
        <w:pStyle w:val="We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right="1875" w:firstLine="0"/>
        <w:jc w:val="both"/>
      </w:pPr>
      <w:r>
        <w:rPr>
          <w:rFonts w:ascii="Tahoma" w:hAnsi="Tahoma" w:cs="Tahoma"/>
          <w:color w:val="000066"/>
          <w:sz w:val="21"/>
          <w:szCs w:val="21"/>
        </w:rPr>
        <w:t>Υψηλές απολαβές  (€140,000/έτος )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875"/>
        <w:jc w:val="both"/>
      </w:pPr>
      <w:r>
        <w:rPr>
          <w:rFonts w:ascii="Tahoma" w:hAnsi="Tahoma" w:cs="Tahoma"/>
          <w:color w:val="000066"/>
          <w:sz w:val="21"/>
          <w:szCs w:val="21"/>
        </w:rPr>
        <w:t> </w:t>
      </w:r>
    </w:p>
    <w:p w:rsidR="000D67BD" w:rsidRDefault="000D67BD" w:rsidP="000D67BD">
      <w:pPr>
        <w:shd w:val="clear" w:color="auto" w:fill="FFFFFF"/>
        <w:ind w:right="1875"/>
      </w:pPr>
      <w:r>
        <w:rPr>
          <w:color w:val="003366"/>
          <w:sz w:val="21"/>
          <w:szCs w:val="21"/>
        </w:rPr>
        <w:t> 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875"/>
        <w:jc w:val="both"/>
      </w:pPr>
      <w:r>
        <w:rPr>
          <w:rFonts w:ascii="Tahoma" w:hAnsi="Tahoma" w:cs="Tahoma"/>
          <w:color w:val="000066"/>
          <w:sz w:val="21"/>
          <w:szCs w:val="21"/>
        </w:rPr>
        <w:t>Θερμή παράκληση η γνωστοποίηση στα μέλη σας.</w:t>
      </w:r>
    </w:p>
    <w:p w:rsidR="000D67BD" w:rsidRDefault="000D67BD" w:rsidP="000D67BD">
      <w:pPr>
        <w:ind w:right="1875"/>
      </w:pPr>
      <w:r>
        <w:rPr>
          <w:b/>
          <w:bCs/>
          <w:color w:val="000066"/>
          <w:sz w:val="21"/>
          <w:szCs w:val="21"/>
        </w:rPr>
        <w:t>Στη διάθεση κάθε ενδιαφερόμενου αναλυτικές πληροφορίες ή/και διευκρινίσεις.</w:t>
      </w:r>
    </w:p>
    <w:p w:rsidR="000D67BD" w:rsidRDefault="000D67BD" w:rsidP="000D67BD">
      <w:pPr>
        <w:ind w:right="1875"/>
      </w:pPr>
      <w:r>
        <w:rPr>
          <w:b/>
          <w:bCs/>
          <w:color w:val="000066"/>
          <w:sz w:val="21"/>
          <w:szCs w:val="21"/>
        </w:rPr>
        <w:t>Αποστολή Βιογραφικού:</w:t>
      </w:r>
      <w:r>
        <w:rPr>
          <w:color w:val="000066"/>
          <w:sz w:val="21"/>
          <w:szCs w:val="21"/>
        </w:rPr>
        <w:t xml:space="preserve"> </w:t>
      </w:r>
      <w:hyperlink r:id="rId5" w:tooltip="mailto:valia.alexandratou@gmail.com" w:history="1">
        <w:r>
          <w:rPr>
            <w:rStyle w:val="-"/>
            <w:color w:val="000066"/>
            <w:sz w:val="21"/>
            <w:szCs w:val="21"/>
          </w:rPr>
          <w:t>valia.alexandratou@gmail.com</w:t>
        </w:r>
      </w:hyperlink>
      <w:r>
        <w:rPr>
          <w:color w:val="000066"/>
          <w:sz w:val="21"/>
          <w:szCs w:val="21"/>
        </w:rPr>
        <w:t xml:space="preserve"> </w:t>
      </w:r>
    </w:p>
    <w:p w:rsidR="000D67BD" w:rsidRPr="000D67BD" w:rsidRDefault="000D67BD" w:rsidP="000D67BD">
      <w:pPr>
        <w:ind w:right="1875"/>
        <w:rPr>
          <w:lang w:val="en-US"/>
        </w:rPr>
      </w:pPr>
      <w:r>
        <w:rPr>
          <w:b/>
          <w:bCs/>
          <w:color w:val="000066"/>
          <w:sz w:val="21"/>
          <w:szCs w:val="21"/>
        </w:rPr>
        <w:lastRenderedPageBreak/>
        <w:t>Επικοινωνία</w:t>
      </w:r>
      <w:r>
        <w:rPr>
          <w:b/>
          <w:bCs/>
          <w:color w:val="000066"/>
          <w:sz w:val="21"/>
          <w:szCs w:val="21"/>
          <w:lang w:val="en-GB"/>
        </w:rPr>
        <w:t xml:space="preserve"> mob. :</w:t>
      </w:r>
      <w:r>
        <w:rPr>
          <w:color w:val="000066"/>
          <w:sz w:val="21"/>
          <w:szCs w:val="21"/>
          <w:lang w:val="en-GB"/>
        </w:rPr>
        <w:t xml:space="preserve"> 6944 561598</w:t>
      </w:r>
    </w:p>
    <w:p w:rsidR="000D67BD" w:rsidRPr="000D67BD" w:rsidRDefault="000D67BD" w:rsidP="000D67BD">
      <w:pPr>
        <w:ind w:right="1875"/>
        <w:rPr>
          <w:lang w:val="en-US"/>
        </w:rPr>
      </w:pPr>
      <w:r>
        <w:rPr>
          <w:rFonts w:ascii="Calibri-BoldItalic" w:hAnsi="Calibri-BoldItalic"/>
          <w:b/>
          <w:bCs/>
          <w:color w:val="000000"/>
          <w:sz w:val="21"/>
          <w:szCs w:val="21"/>
          <w:lang w:val="en-GB"/>
        </w:rPr>
        <w:t> </w:t>
      </w:r>
    </w:p>
    <w:p w:rsidR="000D67BD" w:rsidRPr="000D67BD" w:rsidRDefault="000D67BD" w:rsidP="000D67BD">
      <w:pPr>
        <w:ind w:right="182"/>
        <w:rPr>
          <w:lang w:val="en-US"/>
        </w:rPr>
      </w:pPr>
      <w:r>
        <w:rPr>
          <w:i/>
          <w:iCs/>
          <w:color w:val="000066"/>
          <w:lang w:val="en-GB"/>
        </w:rPr>
        <w:t xml:space="preserve">On behalf of Thomas </w:t>
      </w:r>
      <w:proofErr w:type="spellStart"/>
      <w:r>
        <w:rPr>
          <w:i/>
          <w:iCs/>
          <w:color w:val="000066"/>
          <w:lang w:val="en-GB"/>
        </w:rPr>
        <w:t>Kurz</w:t>
      </w:r>
      <w:proofErr w:type="spellEnd"/>
      <w:r>
        <w:rPr>
          <w:i/>
          <w:iCs/>
          <w:color w:val="000066"/>
          <w:lang w:val="en-GB"/>
        </w:rPr>
        <w:t xml:space="preserve"> </w:t>
      </w:r>
      <w:r>
        <w:rPr>
          <w:i/>
          <w:iCs/>
          <w:color w:val="000066"/>
          <w:lang w:val="en-US"/>
        </w:rPr>
        <w:t>E.U.</w:t>
      </w:r>
      <w:r>
        <w:rPr>
          <w:i/>
          <w:iCs/>
          <w:color w:val="000066"/>
          <w:lang w:val="en-GB"/>
        </w:rPr>
        <w:t xml:space="preserve">,  Partner of </w:t>
      </w:r>
      <w:proofErr w:type="spellStart"/>
      <w:r>
        <w:rPr>
          <w:i/>
          <w:iCs/>
          <w:color w:val="000066"/>
          <w:lang w:val="en-GB"/>
        </w:rPr>
        <w:t>Dr.</w:t>
      </w:r>
      <w:proofErr w:type="spellEnd"/>
      <w:r>
        <w:rPr>
          <w:i/>
          <w:iCs/>
          <w:color w:val="000066"/>
          <w:lang w:val="en-GB"/>
        </w:rPr>
        <w:t xml:space="preserve"> P.&amp; P. since1991, with many years of consulting experience and a team  of experts in executive search, nationally &amp; internationally, for executives or commercial, medical &amp; technical specialists.</w:t>
      </w:r>
    </w:p>
    <w:p w:rsidR="000D67BD" w:rsidRP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875"/>
        <w:jc w:val="both"/>
        <w:rPr>
          <w:lang w:val="en-US"/>
        </w:rPr>
      </w:pPr>
      <w:r>
        <w:rPr>
          <w:rFonts w:ascii="Tahoma" w:hAnsi="Tahoma" w:cs="Tahoma"/>
          <w:color w:val="000066"/>
          <w:sz w:val="21"/>
          <w:szCs w:val="21"/>
          <w:lang w:val="en-GB"/>
        </w:rPr>
        <w:t> 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875"/>
        <w:jc w:val="both"/>
      </w:pPr>
      <w:r>
        <w:rPr>
          <w:rFonts w:ascii="Tahoma" w:hAnsi="Tahoma" w:cs="Tahoma"/>
          <w:b/>
          <w:bCs/>
          <w:color w:val="000066"/>
          <w:sz w:val="21"/>
          <w:szCs w:val="21"/>
        </w:rPr>
        <w:t>Ευχαριστώ θερμά,</w:t>
      </w:r>
    </w:p>
    <w:p w:rsidR="000D67BD" w:rsidRDefault="000D67BD" w:rsidP="000D67BD">
      <w:pPr>
        <w:pStyle w:val="Web"/>
        <w:shd w:val="clear" w:color="auto" w:fill="FFFFFF"/>
        <w:spacing w:before="0" w:beforeAutospacing="0" w:after="0" w:afterAutospacing="0"/>
        <w:ind w:right="1875"/>
        <w:jc w:val="both"/>
      </w:pPr>
      <w:proofErr w:type="spellStart"/>
      <w:r>
        <w:rPr>
          <w:rFonts w:ascii="Tahoma" w:hAnsi="Tahoma" w:cs="Tahoma"/>
          <w:b/>
          <w:bCs/>
          <w:color w:val="000066"/>
          <w:sz w:val="21"/>
          <w:szCs w:val="21"/>
        </w:rPr>
        <w:t>Βάλια</w:t>
      </w:r>
      <w:proofErr w:type="spellEnd"/>
      <w:r>
        <w:rPr>
          <w:rFonts w:ascii="Tahoma" w:hAnsi="Tahoma" w:cs="Tahoma"/>
          <w:b/>
          <w:bCs/>
          <w:color w:val="000066"/>
          <w:sz w:val="21"/>
          <w:szCs w:val="21"/>
        </w:rPr>
        <w:t xml:space="preserve"> Αλεξανδράτου</w:t>
      </w:r>
    </w:p>
    <w:p w:rsidR="00935661" w:rsidRPr="000D67BD" w:rsidRDefault="00935661" w:rsidP="000D67BD">
      <w:bookmarkStart w:id="0" w:name="_GoBack"/>
      <w:bookmarkEnd w:id="0"/>
    </w:p>
    <w:sectPr w:rsidR="00935661" w:rsidRPr="000D67BD" w:rsidSect="007F0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Itali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5D1"/>
    <w:multiLevelType w:val="multilevel"/>
    <w:tmpl w:val="A43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34C2E"/>
    <w:multiLevelType w:val="multilevel"/>
    <w:tmpl w:val="AA10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60B0C"/>
    <w:multiLevelType w:val="multilevel"/>
    <w:tmpl w:val="1234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63476"/>
    <w:multiLevelType w:val="multilevel"/>
    <w:tmpl w:val="A5A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E7E36"/>
    <w:multiLevelType w:val="multilevel"/>
    <w:tmpl w:val="843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D33D4"/>
    <w:multiLevelType w:val="multilevel"/>
    <w:tmpl w:val="1F4E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5113B"/>
    <w:multiLevelType w:val="multilevel"/>
    <w:tmpl w:val="7DDA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23ADB"/>
    <w:multiLevelType w:val="multilevel"/>
    <w:tmpl w:val="6A38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27490"/>
    <w:multiLevelType w:val="multilevel"/>
    <w:tmpl w:val="2F0A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24D35"/>
    <w:multiLevelType w:val="multilevel"/>
    <w:tmpl w:val="5CA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37D9D"/>
    <w:multiLevelType w:val="multilevel"/>
    <w:tmpl w:val="8C76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776E6"/>
    <w:multiLevelType w:val="multilevel"/>
    <w:tmpl w:val="5FB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72BDC"/>
    <w:multiLevelType w:val="multilevel"/>
    <w:tmpl w:val="960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126BD"/>
    <w:multiLevelType w:val="multilevel"/>
    <w:tmpl w:val="AF18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113EF"/>
    <w:multiLevelType w:val="multilevel"/>
    <w:tmpl w:val="F6B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26180"/>
    <w:multiLevelType w:val="multilevel"/>
    <w:tmpl w:val="617A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FA6E6A"/>
    <w:multiLevelType w:val="multilevel"/>
    <w:tmpl w:val="3FF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812A2E"/>
    <w:multiLevelType w:val="multilevel"/>
    <w:tmpl w:val="9DA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5D09D5"/>
    <w:multiLevelType w:val="multilevel"/>
    <w:tmpl w:val="A2E6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8B4C54"/>
    <w:multiLevelType w:val="multilevel"/>
    <w:tmpl w:val="EEB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D3F59"/>
    <w:multiLevelType w:val="multilevel"/>
    <w:tmpl w:val="DBC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CE48AC"/>
    <w:multiLevelType w:val="multilevel"/>
    <w:tmpl w:val="5F4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12"/>
  </w:num>
  <w:num w:numId="9">
    <w:abstractNumId w:val="21"/>
  </w:num>
  <w:num w:numId="10">
    <w:abstractNumId w:val="4"/>
  </w:num>
  <w:num w:numId="11">
    <w:abstractNumId w:val="14"/>
  </w:num>
  <w:num w:numId="12">
    <w:abstractNumId w:val="10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13"/>
  </w:num>
  <w:num w:numId="18">
    <w:abstractNumId w:val="17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A6216"/>
    <w:rsid w:val="000B455C"/>
    <w:rsid w:val="000D67BD"/>
    <w:rsid w:val="001536CC"/>
    <w:rsid w:val="001B3878"/>
    <w:rsid w:val="001D08A2"/>
    <w:rsid w:val="002C295D"/>
    <w:rsid w:val="00312CB4"/>
    <w:rsid w:val="003A5BBA"/>
    <w:rsid w:val="003C3075"/>
    <w:rsid w:val="003C4972"/>
    <w:rsid w:val="00476449"/>
    <w:rsid w:val="00476850"/>
    <w:rsid w:val="004A1D81"/>
    <w:rsid w:val="004B32DC"/>
    <w:rsid w:val="004E737E"/>
    <w:rsid w:val="004F245F"/>
    <w:rsid w:val="00545475"/>
    <w:rsid w:val="005518F1"/>
    <w:rsid w:val="0059591C"/>
    <w:rsid w:val="005A3562"/>
    <w:rsid w:val="005B0182"/>
    <w:rsid w:val="005D3703"/>
    <w:rsid w:val="00606C91"/>
    <w:rsid w:val="006071B6"/>
    <w:rsid w:val="00651A9F"/>
    <w:rsid w:val="006E042B"/>
    <w:rsid w:val="006F4439"/>
    <w:rsid w:val="006F751C"/>
    <w:rsid w:val="00716145"/>
    <w:rsid w:val="007F0DA7"/>
    <w:rsid w:val="00847E05"/>
    <w:rsid w:val="008A22F4"/>
    <w:rsid w:val="008D09E9"/>
    <w:rsid w:val="008F19DA"/>
    <w:rsid w:val="00921010"/>
    <w:rsid w:val="00935661"/>
    <w:rsid w:val="00955E7A"/>
    <w:rsid w:val="00976745"/>
    <w:rsid w:val="009B485F"/>
    <w:rsid w:val="00A007D4"/>
    <w:rsid w:val="00A15E40"/>
    <w:rsid w:val="00A62815"/>
    <w:rsid w:val="00B13F97"/>
    <w:rsid w:val="00B86A99"/>
    <w:rsid w:val="00BC30AE"/>
    <w:rsid w:val="00BF17F2"/>
    <w:rsid w:val="00CF50B0"/>
    <w:rsid w:val="00D25075"/>
    <w:rsid w:val="00DD10EA"/>
    <w:rsid w:val="00EA0392"/>
    <w:rsid w:val="00F266D3"/>
    <w:rsid w:val="00F267F6"/>
    <w:rsid w:val="00F40545"/>
    <w:rsid w:val="00F425F8"/>
    <w:rsid w:val="00F52A05"/>
    <w:rsid w:val="00F7075C"/>
    <w:rsid w:val="00F8739F"/>
    <w:rsid w:val="00F91043"/>
    <w:rsid w:val="00F94E67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a.alexandrat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59</cp:revision>
  <dcterms:created xsi:type="dcterms:W3CDTF">2021-07-05T05:46:00Z</dcterms:created>
  <dcterms:modified xsi:type="dcterms:W3CDTF">2022-01-04T07:12:00Z</dcterms:modified>
</cp:coreProperties>
</file>