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B7" w:rsidRDefault="00FA76B7" w:rsidP="00FA76B7">
      <w:pPr>
        <w:rPr>
          <w:rFonts w:eastAsia="Times New Roman"/>
        </w:rPr>
      </w:pPr>
      <w:r>
        <w:rPr>
          <w:rFonts w:eastAsia="Times New Roman"/>
        </w:rPr>
        <w:br/>
      </w:r>
      <w:r>
        <w:rPr>
          <w:rFonts w:eastAsia="Times New Roman"/>
        </w:rPr>
        <w:br/>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FA76B7" w:rsidTr="00FA76B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0466"/>
            </w:tblGrid>
            <w:tr w:rsidR="00FA76B7">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FA76B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0" w:type="auto"/>
                                    <w:tcMar>
                                      <w:top w:w="75" w:type="dxa"/>
                                      <w:left w:w="0" w:type="dxa"/>
                                      <w:bottom w:w="7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0" w:type="auto"/>
                                          <w:hideMark/>
                                        </w:tcPr>
                                        <w:p w:rsidR="00FA76B7" w:rsidRDefault="00FA76B7">
                                          <w:pPr>
                                            <w:spacing w:line="0" w:lineRule="atLeast"/>
                                            <w:jc w:val="center"/>
                                            <w:rPr>
                                              <w:rFonts w:eastAsia="Times New Roman"/>
                                            </w:rPr>
                                          </w:pPr>
                                          <w:r>
                                            <w:rPr>
                                              <w:rFonts w:eastAsia="Times New Roman"/>
                                              <w:noProof/>
                                            </w:rPr>
                                            <w:drawing>
                                              <wp:inline distT="0" distB="0" distL="0" distR="0">
                                                <wp:extent cx="5524500" cy="685800"/>
                                                <wp:effectExtent l="0" t="0" r="0" b="0"/>
                                                <wp:docPr id="4" name="Εικόνα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685800"/>
                                                        </a:xfrm>
                                                        <a:prstGeom prst="rect">
                                                          <a:avLst/>
                                                        </a:prstGeom>
                                                        <a:noFill/>
                                                        <a:ln>
                                                          <a:noFill/>
                                                        </a:ln>
                                                      </pic:spPr>
                                                    </pic:pic>
                                                  </a:graphicData>
                                                </a:graphic>
                                              </wp:inline>
                                            </w:drawing>
                                          </w:r>
                                        </w:p>
                                      </w:tc>
                                    </w:tr>
                                  </w:tbl>
                                  <w:p w:rsidR="00FA76B7" w:rsidRDefault="00FA76B7">
                                    <w:pPr>
                                      <w:jc w:val="cente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sz w:val="20"/>
                            <w:szCs w:val="20"/>
                          </w:rPr>
                        </w:pPr>
                      </w:p>
                    </w:tc>
                  </w:tr>
                  <w:tr w:rsidR="00FA76B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0" w:type="auto"/>
                                    <w:tcMar>
                                      <w:top w:w="75" w:type="dxa"/>
                                      <w:left w:w="0" w:type="dxa"/>
                                      <w:bottom w:w="75" w:type="dxa"/>
                                      <w:right w:w="0" w:type="dxa"/>
                                    </w:tcMar>
                                    <w:hideMark/>
                                  </w:tcPr>
                                  <w:tbl>
                                    <w:tblPr>
                                      <w:tblW w:w="5000" w:type="pct"/>
                                      <w:jc w:val="right"/>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right"/>
                                      </w:trPr>
                                      <w:tc>
                                        <w:tcPr>
                                          <w:tcW w:w="0" w:type="auto"/>
                                          <w:hideMark/>
                                        </w:tcPr>
                                        <w:p w:rsidR="00FA76B7" w:rsidRDefault="00FA76B7">
                                          <w:pPr>
                                            <w:jc w:val="center"/>
                                            <w:rPr>
                                              <w:rFonts w:eastAsia="Times New Roman"/>
                                            </w:rPr>
                                          </w:pPr>
                                          <w:r>
                                            <w:rPr>
                                              <w:rFonts w:eastAsia="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52575" cy="628650"/>
                                                <wp:effectExtent l="0" t="0" r="9525" b="0"/>
                                                <wp:wrapSquare wrapText="bothSides"/>
                                                <wp:docPr id="5" name="Εικόνα 5" descr="vae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eg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A76B7" w:rsidRDefault="00FA76B7">
                                    <w:pPr>
                                      <w:jc w:val="right"/>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FA76B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FA76B7">
                                      <w:trPr>
                                        <w:tblCellSpacing w:w="0" w:type="dxa"/>
                                      </w:trPr>
                                      <w:tc>
                                        <w:tcPr>
                                          <w:tcW w:w="0" w:type="auto"/>
                                          <w:tcMar>
                                            <w:top w:w="150" w:type="dxa"/>
                                            <w:left w:w="150" w:type="dxa"/>
                                            <w:bottom w:w="150" w:type="dxa"/>
                                            <w:right w:w="150" w:type="dxa"/>
                                          </w:tcMar>
                                          <w:hideMark/>
                                        </w:tcPr>
                                        <w:p w:rsidR="00FA76B7" w:rsidRDefault="00FA76B7">
                                          <w:pPr>
                                            <w:pStyle w:val="Web"/>
                                            <w:spacing w:before="0" w:beforeAutospacing="0" w:after="0" w:afterAutospacing="0" w:line="255" w:lineRule="atLeast"/>
                                            <w:jc w:val="right"/>
                                            <w:rPr>
                                              <w:rFonts w:ascii="Arial" w:hAnsi="Arial" w:cs="Arial"/>
                                              <w:color w:val="555555"/>
                                              <w:sz w:val="21"/>
                                              <w:szCs w:val="21"/>
                                            </w:rPr>
                                          </w:pPr>
                                          <w:r>
                                            <w:rPr>
                                              <w:rFonts w:ascii="Arial" w:hAnsi="Arial" w:cs="Arial"/>
                                              <w:color w:val="555555"/>
                                              <w:sz w:val="21"/>
                                              <w:szCs w:val="21"/>
                                            </w:rPr>
                                            <w:t xml:space="preserve">02 Ιουνίου 2021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Αγαπητέ/ή,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Ελλάδας σας αποστέλλει συνημμένα μια 3η </w:t>
                                          </w:r>
                                          <w:proofErr w:type="spellStart"/>
                                          <w:r>
                                            <w:rPr>
                                              <w:rStyle w:val="a3"/>
                                              <w:rFonts w:ascii="Arial" w:hAnsi="Arial" w:cs="Arial"/>
                                              <w:color w:val="555555"/>
                                              <w:sz w:val="21"/>
                                              <w:szCs w:val="21"/>
                                            </w:rPr>
                                            <w:t>επικαιροποιημένη</w:t>
                                          </w:r>
                                          <w:proofErr w:type="spellEnd"/>
                                          <w:r>
                                            <w:rPr>
                                              <w:rStyle w:val="a3"/>
                                              <w:rFonts w:ascii="Arial" w:hAnsi="Arial" w:cs="Arial"/>
                                              <w:color w:val="555555"/>
                                              <w:sz w:val="21"/>
                                              <w:szCs w:val="21"/>
                                            </w:rPr>
                                            <w:t xml:space="preserve"> επιστολή</w:t>
                                          </w:r>
                                          <w:r>
                                            <w:rPr>
                                              <w:rFonts w:ascii="Arial" w:hAnsi="Arial" w:cs="Arial"/>
                                              <w:color w:val="555555"/>
                                              <w:sz w:val="21"/>
                                              <w:szCs w:val="21"/>
                                              <w:u w:val="single"/>
                                            </w:rPr>
                                            <w:t xml:space="preserve"> </w:t>
                                          </w:r>
                                          <w:r>
                                            <w:rPr>
                                              <w:rFonts w:ascii="Arial" w:hAnsi="Arial" w:cs="Arial"/>
                                              <w:color w:val="555555"/>
                                              <w:sz w:val="21"/>
                                              <w:szCs w:val="21"/>
                                            </w:rPr>
                                            <w:t xml:space="preserve">«Απευθείας επικοινωνία με Επαγγελματίες Υγείας» σχετικά με </w:t>
                                          </w:r>
                                          <w:r>
                                            <w:rPr>
                                              <w:rStyle w:val="a3"/>
                                              <w:rFonts w:ascii="Arial" w:hAnsi="Arial" w:cs="Arial"/>
                                              <w:color w:val="555555"/>
                                              <w:sz w:val="21"/>
                                              <w:szCs w:val="21"/>
                                            </w:rPr>
                                            <w:t xml:space="preserve">νεότερα δεδομένα για τη σύνδεση μεταξύ του εμβολίου VAXZEVRIA/Εμβόλιο της </w:t>
                                          </w:r>
                                          <w:proofErr w:type="spellStart"/>
                                          <w:r>
                                            <w:rPr>
                                              <w:rStyle w:val="a3"/>
                                              <w:rFonts w:ascii="Arial" w:hAnsi="Arial" w:cs="Arial"/>
                                              <w:color w:val="555555"/>
                                              <w:sz w:val="21"/>
                                              <w:szCs w:val="21"/>
                                            </w:rPr>
                                            <w:t>AstraZeneca</w:t>
                                          </w:r>
                                          <w:proofErr w:type="spellEnd"/>
                                          <w:r>
                                            <w:rPr>
                                              <w:rStyle w:val="a3"/>
                                              <w:rFonts w:ascii="Arial" w:hAnsi="Arial" w:cs="Arial"/>
                                              <w:color w:val="555555"/>
                                              <w:sz w:val="21"/>
                                              <w:szCs w:val="21"/>
                                            </w:rPr>
                                            <w:t xml:space="preserve"> έναντι της νόσου COVID-19 και της εμφάνισης θρόμβωσης σε συνδυασμό με </w:t>
                                          </w:r>
                                          <w:proofErr w:type="spellStart"/>
                                          <w:r>
                                            <w:rPr>
                                              <w:rStyle w:val="a3"/>
                                              <w:rFonts w:ascii="Arial" w:hAnsi="Arial" w:cs="Arial"/>
                                              <w:color w:val="555555"/>
                                              <w:sz w:val="21"/>
                                              <w:szCs w:val="21"/>
                                            </w:rPr>
                                            <w:t>θρομβοπενία</w:t>
                                          </w:r>
                                          <w:proofErr w:type="spellEnd"/>
                                          <w:r>
                                            <w:rPr>
                                              <w:rFonts w:ascii="Arial" w:hAnsi="Arial" w:cs="Arial"/>
                                              <w:color w:val="555555"/>
                                              <w:sz w:val="21"/>
                                              <w:szCs w:val="21"/>
                                            </w:rPr>
                                            <w:t xml:space="preserve">, όπως απαιτείται από τον Ευρωπαϊκό Οργανισμό Φαρμάκων (ΕΜΑ) και μετά την έγκριση της μετάφρασης και των αποδεκτών από τον Εθνικό Οργανισμό Φαρμάκων (ΕΟΦ) (ΑΠ ΕΟΦ 48020/26-5-2021).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Όλες οι ΥΠΕ</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σε όλους τους επαγγελματίες υγείας όλων των νοσηλευτικών ιδρυμάτων και όλων των μονάδων παροχής πρωτοβάθμιας και δευτεροβάθμιας φροντίδας υγείας, αρμοδιότητάς σας και ιδιαιτέρως στα Τμήματα Επειγόντων Περιστατικών και τα Κέντρα Υγείας.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Υπουργείο Υγείας</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σε όλους τους απασχολούμενους Επαγγελματίες Υγείας στις επιμέρους δομές όπου πραγματοποιούνται εμβολιασμοί, π.χ. κέντρα ψυχικής υγιεινής, μονάδες φροντίδας ηλικιωμένων, δομές φιλοξενίας ατόμων με ειδικές ανάγκες κ.α.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Γ.Γ. Πρωτοβάθμιας Φροντίδας Υπουργείου Υγείας</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σε όλους τους απασχολούμενους Επαγγελματίες Υγείας στα επιμέρους εμβολιαστικά κέντρα. </w:t>
                                          </w:r>
                                        </w:p>
                                        <w:p w:rsidR="00FA76B7" w:rsidRDefault="00FA76B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 </w:t>
                                          </w:r>
                                          <w:r>
                                            <w:rPr>
                                              <w:rFonts w:ascii="Arial" w:hAnsi="Arial" w:cs="Arial"/>
                                              <w:color w:val="555555"/>
                                              <w:sz w:val="21"/>
                                              <w:szCs w:val="21"/>
                                            </w:rPr>
                                            <w:t xml:space="preserve"> </w:t>
                                          </w:r>
                                        </w:p>
                                        <w:p w:rsidR="00FA76B7" w:rsidRDefault="00FA76B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Όλες οι Επιστημονικές Εταιρείες όλων των ιατρικών ειδικοτήτων</w:t>
                                          </w:r>
                                          <w:r>
                                            <w:rPr>
                                              <w:rFonts w:ascii="Arial" w:hAnsi="Arial" w:cs="Arial"/>
                                              <w:color w:val="555555"/>
                                              <w:sz w:val="21"/>
                                              <w:szCs w:val="21"/>
                                              <w:u w:val="single"/>
                                            </w:rPr>
                                            <w:t xml:space="preserve"> </w:t>
                                          </w:r>
                                          <w:r>
                                            <w:rPr>
                                              <w:rStyle w:val="a3"/>
                                              <w:rFonts w:ascii="Arial" w:hAnsi="Arial" w:cs="Arial"/>
                                              <w:color w:val="555555"/>
                                              <w:sz w:val="21"/>
                                              <w:szCs w:val="21"/>
                                            </w:rPr>
                                            <w:t>:</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στα Μέλη σας.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Ιατρικοί</w:t>
                                          </w:r>
                                          <w:r>
                                            <w:rPr>
                                              <w:rFonts w:ascii="Arial" w:hAnsi="Arial" w:cs="Arial"/>
                                              <w:color w:val="555555"/>
                                              <w:sz w:val="21"/>
                                              <w:szCs w:val="21"/>
                                              <w:u w:val="single"/>
                                            </w:rPr>
                                            <w:t xml:space="preserve"> </w:t>
                                          </w:r>
                                          <w:r>
                                            <w:rPr>
                                              <w:rStyle w:val="a3"/>
                                              <w:rFonts w:ascii="Arial" w:hAnsi="Arial" w:cs="Arial"/>
                                              <w:color w:val="555555"/>
                                              <w:sz w:val="21"/>
                                              <w:szCs w:val="21"/>
                                            </w:rPr>
                                            <w:t>Σύλλογοι (Πανελλήνιος και επιμέρους)</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στα Μέλη του Συλλόγου σας.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Πανελλήνιος Φαρμακευτικός Σύλλογος, Επιμέρους Φαρμακευτικοί Σύλλογοι, ΠΕΦΝΙ,  Ένωση Νοσηλευτών Ελλάδος, Ελληνική Οδοντιατρική Ομοσπονδία:</w:t>
                                          </w:r>
                                          <w:r>
                                            <w:rPr>
                                              <w:rFonts w:ascii="Arial" w:hAnsi="Arial" w:cs="Arial"/>
                                              <w:color w:val="555555"/>
                                              <w:sz w:val="21"/>
                                              <w:szCs w:val="21"/>
                                            </w:rPr>
                                            <w:t xml:space="preserve">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Παρακαλείσθε, ως απαίτηση του ΕΟΦ, βάσει της ανωτέρω έγκρισης να προωθήσετε άμεσα την επιστολή αυτή στα Μέλη του Συλλόγου σας.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lastRenderedPageBreak/>
                                            <w:t xml:space="preserve">Για την πληροφόρησή σας, την τρέχουσα Περίληψη των Χαρακτηριστικών του Προϊόντος (ΠΧΠ) του φαρμακευτικού προϊόντος </w:t>
                                          </w:r>
                                          <w:proofErr w:type="spellStart"/>
                                          <w:r>
                                            <w:rPr>
                                              <w:rFonts w:ascii="Arial" w:hAnsi="Arial" w:cs="Arial"/>
                                              <w:color w:val="555555"/>
                                              <w:sz w:val="21"/>
                                              <w:szCs w:val="21"/>
                                            </w:rPr>
                                            <w:t>Vaxzevria</w:t>
                                          </w:r>
                                          <w:proofErr w:type="spellEnd"/>
                                          <w:r>
                                            <w:rPr>
                                              <w:rFonts w:ascii="Arial" w:hAnsi="Arial" w:cs="Arial"/>
                                              <w:color w:val="555555"/>
                                              <w:sz w:val="21"/>
                                              <w:szCs w:val="21"/>
                                            </w:rPr>
                                            <w:t xml:space="preserve"> (πρώην COVID-19 </w:t>
                                          </w:r>
                                          <w:proofErr w:type="spellStart"/>
                                          <w:r>
                                            <w:rPr>
                                              <w:rFonts w:ascii="Arial" w:hAnsi="Arial" w:cs="Arial"/>
                                              <w:color w:val="555555"/>
                                              <w:sz w:val="21"/>
                                              <w:szCs w:val="21"/>
                                            </w:rPr>
                                            <w:t>Vaccine</w:t>
                                          </w:r>
                                          <w:proofErr w:type="spellEnd"/>
                                          <w:r>
                                            <w:rPr>
                                              <w:rFonts w:ascii="Arial" w:hAnsi="Arial" w:cs="Arial"/>
                                              <w:color w:val="555555"/>
                                              <w:sz w:val="21"/>
                                              <w:szCs w:val="21"/>
                                            </w:rPr>
                                            <w:t xml:space="preserve">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μπορείτε να τη βρείτε στην ιστοσελίδα του Ευρωπαϊκού Οργανισμού Φαρμάκων: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hyperlink r:id="rId7" w:history="1">
                                            <w:r>
                                              <w:rPr>
                                                <w:rStyle w:val="-"/>
                                                <w:rFonts w:ascii="Arial" w:hAnsi="Arial" w:cs="Arial"/>
                                                <w:color w:val="0068A5"/>
                                                <w:sz w:val="21"/>
                                                <w:szCs w:val="21"/>
                                              </w:rPr>
                                              <w:t>https://www.ema.europa.eu/en/medicines/human/EPAR/vaxzevria-previously-covid-19-vaccine-astrazeneca#product-information-section</w:t>
                                            </w:r>
                                          </w:hyperlink>
                                          <w:r>
                                            <w:rPr>
                                              <w:rFonts w:ascii="Arial" w:hAnsi="Arial" w:cs="Arial"/>
                                              <w:color w:val="555555"/>
                                              <w:sz w:val="21"/>
                                              <w:szCs w:val="21"/>
                                            </w:rPr>
                                            <w:t xml:space="preserve">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ΠΧΠ είναι διαθέσιμη και στα ελληνικά και επικαιροποιείται κάθε φορά που τροποποιούνται τα στοιχεία του προϊόντος.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Εάν χρειάζεστε περαιτέρω πληροφορίες, παρακαλείστε να επικοινωνήσετε με το τμήμα Ιατρικής Πληροφόρησης και Ασφάλειας Ασθενών της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καλώντας στο 211-1983792.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θα συνεχίσει να συνεργάζεται στενά με τις υγειονομικές αρχές προκειμένου να διασφαλίσει τη σωστή χρήση του </w:t>
                                          </w:r>
                                          <w:proofErr w:type="spellStart"/>
                                          <w:r>
                                            <w:rPr>
                                              <w:rStyle w:val="a4"/>
                                              <w:rFonts w:ascii="Arial" w:hAnsi="Arial" w:cs="Arial"/>
                                              <w:color w:val="555555"/>
                                              <w:sz w:val="21"/>
                                              <w:szCs w:val="21"/>
                                            </w:rPr>
                                            <w:t>Vaxzevria</w:t>
                                          </w:r>
                                          <w:proofErr w:type="spellEnd"/>
                                          <w:r>
                                            <w:rPr>
                                              <w:rStyle w:val="a4"/>
                                              <w:rFonts w:ascii="Arial" w:hAnsi="Arial" w:cs="Arial"/>
                                              <w:color w:val="555555"/>
                                              <w:sz w:val="21"/>
                                              <w:szCs w:val="21"/>
                                            </w:rPr>
                                            <w:t xml:space="preserve"> (πρώην COVID-19 </w:t>
                                          </w:r>
                                          <w:proofErr w:type="spellStart"/>
                                          <w:r>
                                            <w:rPr>
                                              <w:rStyle w:val="a4"/>
                                              <w:rFonts w:ascii="Arial" w:hAnsi="Arial" w:cs="Arial"/>
                                              <w:color w:val="555555"/>
                                              <w:sz w:val="21"/>
                                              <w:szCs w:val="21"/>
                                            </w:rPr>
                                            <w:t>Vaccine</w:t>
                                          </w:r>
                                          <w:proofErr w:type="spellEnd"/>
                                          <w:r>
                                            <w:rPr>
                                              <w:rStyle w:val="a4"/>
                                              <w:rFonts w:ascii="Arial" w:hAnsi="Arial" w:cs="Arial"/>
                                              <w:color w:val="555555"/>
                                              <w:sz w:val="21"/>
                                              <w:szCs w:val="21"/>
                                            </w:rPr>
                                            <w:t xml:space="preserve"> </w:t>
                                          </w:r>
                                          <w:proofErr w:type="spellStart"/>
                                          <w:r>
                                            <w:rPr>
                                              <w:rStyle w:val="a4"/>
                                              <w:rFonts w:ascii="Arial" w:hAnsi="Arial" w:cs="Arial"/>
                                              <w:color w:val="555555"/>
                                              <w:sz w:val="21"/>
                                              <w:szCs w:val="21"/>
                                            </w:rPr>
                                            <w:t>AstraZeneca</w:t>
                                          </w:r>
                                          <w:proofErr w:type="spellEnd"/>
                                          <w:r>
                                            <w:rPr>
                                              <w:rStyle w:val="a4"/>
                                              <w:rFonts w:ascii="Arial" w:hAnsi="Arial" w:cs="Arial"/>
                                              <w:color w:val="555555"/>
                                              <w:sz w:val="21"/>
                                              <w:szCs w:val="21"/>
                                            </w:rPr>
                                            <w:t>)</w:t>
                                          </w:r>
                                          <w:r>
                                            <w:rPr>
                                              <w:rFonts w:ascii="Arial" w:hAnsi="Arial" w:cs="Arial"/>
                                              <w:color w:val="555555"/>
                                              <w:sz w:val="21"/>
                                              <w:szCs w:val="21"/>
                                            </w:rPr>
                                            <w:t xml:space="preserve">.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Με εκτίμηση, </w:t>
                                          </w:r>
                                        </w:p>
                                      </w:tc>
                                    </w:tr>
                                  </w:tbl>
                                  <w:p w:rsidR="00FA76B7" w:rsidRDefault="00FA76B7">
                                    <w:pP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sz w:val="20"/>
                            <w:szCs w:val="20"/>
                          </w:rPr>
                        </w:pPr>
                      </w:p>
                    </w:tc>
                  </w:tr>
                  <w:tr w:rsidR="00FA76B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0" w:type="auto"/>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8700"/>
                                    </w:tblGrid>
                                    <w:tr w:rsidR="00FA76B7">
                                      <w:trPr>
                                        <w:tblCellSpacing w:w="0" w:type="dxa"/>
                                      </w:trPr>
                                      <w:tc>
                                        <w:tcPr>
                                          <w:tcW w:w="0" w:type="auto"/>
                                          <w:hideMark/>
                                        </w:tcPr>
                                        <w:p w:rsidR="00FA76B7" w:rsidRDefault="00FA76B7">
                                          <w:pPr>
                                            <w:spacing w:line="0" w:lineRule="atLeast"/>
                                            <w:rPr>
                                              <w:rFonts w:eastAsia="Times New Roman"/>
                                            </w:rPr>
                                          </w:pPr>
                                          <w:r>
                                            <w:rPr>
                                              <w:rFonts w:eastAsia="Times New Roman"/>
                                              <w:noProof/>
                                            </w:rPr>
                                            <w:lastRenderedPageBreak/>
                                            <w:drawing>
                                              <wp:inline distT="0" distB="0" distL="0" distR="0">
                                                <wp:extent cx="1381125" cy="1352550"/>
                                                <wp:effectExtent l="0" t="0" r="9525" b="0"/>
                                                <wp:docPr id="3" name="Εικόνα 3" descr="vaegr_GN%20Signature%20&amp;%20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egr_GN%20Signature%20&amp;%20St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52550"/>
                                                        </a:xfrm>
                                                        <a:prstGeom prst="rect">
                                                          <a:avLst/>
                                                        </a:prstGeom>
                                                        <a:noFill/>
                                                        <a:ln>
                                                          <a:noFill/>
                                                        </a:ln>
                                                      </pic:spPr>
                                                    </pic:pic>
                                                  </a:graphicData>
                                                </a:graphic>
                                              </wp:inline>
                                            </w:drawing>
                                          </w:r>
                                        </w:p>
                                      </w:tc>
                                    </w:tr>
                                  </w:tbl>
                                  <w:p w:rsidR="00FA76B7" w:rsidRDefault="00FA76B7">
                                    <w:pPr>
                                      <w:textAlignment w:val="top"/>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700"/>
                                    </w:tblGrid>
                                    <w:tr w:rsidR="00FA76B7">
                                      <w:trPr>
                                        <w:tblCellSpacing w:w="0" w:type="dxa"/>
                                      </w:trPr>
                                      <w:tc>
                                        <w:tcPr>
                                          <w:tcW w:w="0" w:type="auto"/>
                                          <w:tcMar>
                                            <w:top w:w="150" w:type="dxa"/>
                                            <w:left w:w="150" w:type="dxa"/>
                                            <w:bottom w:w="150" w:type="dxa"/>
                                            <w:right w:w="150" w:type="dxa"/>
                                          </w:tcMar>
                                          <w:hideMark/>
                                        </w:tcPr>
                                        <w:p w:rsidR="00FA76B7" w:rsidRDefault="00FA76B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Γρηγόριος </w:t>
                                          </w:r>
                                          <w:proofErr w:type="spellStart"/>
                                          <w:r>
                                            <w:rPr>
                                              <w:rFonts w:ascii="Arial" w:hAnsi="Arial" w:cs="Arial"/>
                                              <w:color w:val="555555"/>
                                              <w:sz w:val="21"/>
                                              <w:szCs w:val="21"/>
                                            </w:rPr>
                                            <w:t>Ντάκουλας</w:t>
                                          </w:r>
                                          <w:proofErr w:type="spellEnd"/>
                                          <w:r>
                                            <w:rPr>
                                              <w:rFonts w:ascii="Arial" w:hAnsi="Arial" w:cs="Arial"/>
                                              <w:color w:val="555555"/>
                                              <w:sz w:val="21"/>
                                              <w:szCs w:val="21"/>
                                            </w:rPr>
                                            <w:t xml:space="preserve"> </w:t>
                                          </w:r>
                                        </w:p>
                                        <w:p w:rsidR="00FA76B7" w:rsidRDefault="00FA76B7">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FA76B7" w:rsidRDefault="00FA76B7">
                                          <w:pPr>
                                            <w:pStyle w:val="Web"/>
                                            <w:spacing w:before="0" w:beforeAutospacing="0" w:after="0" w:afterAutospacing="0" w:line="255" w:lineRule="atLeast"/>
                                            <w:rPr>
                                              <w:rFonts w:ascii="Arial" w:hAnsi="Arial" w:cs="Arial"/>
                                              <w:color w:val="555555"/>
                                              <w:sz w:val="21"/>
                                              <w:szCs w:val="21"/>
                                            </w:rPr>
                                          </w:pPr>
                                          <w:r>
                                            <w:rPr>
                                              <w:rStyle w:val="a4"/>
                                              <w:rFonts w:ascii="Arial" w:hAnsi="Arial" w:cs="Arial"/>
                                              <w:color w:val="555555"/>
                                              <w:sz w:val="21"/>
                                              <w:szCs w:val="21"/>
                                            </w:rPr>
                                            <w:t>Ιατρικός Διευθυντής</w:t>
                                          </w:r>
                                          <w:r>
                                            <w:rPr>
                                              <w:rFonts w:ascii="Arial" w:hAnsi="Arial" w:cs="Arial"/>
                                              <w:color w:val="555555"/>
                                              <w:sz w:val="21"/>
                                              <w:szCs w:val="21"/>
                                            </w:rPr>
                                            <w:t xml:space="preserve"> </w:t>
                                          </w:r>
                                        </w:p>
                                        <w:p w:rsidR="00FA76B7" w:rsidRDefault="00FA76B7">
                                          <w:pPr>
                                            <w:pStyle w:val="Web"/>
                                            <w:spacing w:before="0" w:beforeAutospacing="0" w:after="0" w:afterAutospacing="0" w:line="255" w:lineRule="atLeast"/>
                                            <w:rPr>
                                              <w:rFonts w:ascii="Arial" w:hAnsi="Arial" w:cs="Arial"/>
                                              <w:color w:val="555555"/>
                                              <w:sz w:val="21"/>
                                              <w:szCs w:val="21"/>
                                            </w:rPr>
                                          </w:pPr>
                                          <w:proofErr w:type="spellStart"/>
                                          <w:r>
                                            <w:rPr>
                                              <w:rStyle w:val="a4"/>
                                              <w:rFonts w:ascii="Arial" w:hAnsi="Arial" w:cs="Arial"/>
                                              <w:color w:val="555555"/>
                                              <w:sz w:val="21"/>
                                              <w:szCs w:val="21"/>
                                            </w:rPr>
                                            <w:t>AstraZeneca</w:t>
                                          </w:r>
                                          <w:proofErr w:type="spellEnd"/>
                                          <w:r>
                                            <w:rPr>
                                              <w:rStyle w:val="a4"/>
                                              <w:rFonts w:ascii="Arial" w:hAnsi="Arial" w:cs="Arial"/>
                                              <w:color w:val="555555"/>
                                              <w:sz w:val="21"/>
                                              <w:szCs w:val="21"/>
                                            </w:rPr>
                                            <w:t xml:space="preserve"> Ελλάδας</w:t>
                                          </w:r>
                                          <w:r>
                                            <w:rPr>
                                              <w:rFonts w:ascii="Arial" w:hAnsi="Arial" w:cs="Arial"/>
                                              <w:color w:val="555555"/>
                                              <w:sz w:val="21"/>
                                              <w:szCs w:val="21"/>
                                            </w:rPr>
                                            <w:t xml:space="preserve"> </w:t>
                                          </w:r>
                                        </w:p>
                                      </w:tc>
                                    </w:tr>
                                  </w:tbl>
                                  <w:p w:rsidR="00FA76B7" w:rsidRDefault="00FA76B7">
                                    <w:pP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FA76B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FA76B7">
                                      <w:trPr>
                                        <w:tblCellSpacing w:w="0" w:type="dxa"/>
                                      </w:trPr>
                                      <w:tc>
                                        <w:tcPr>
                                          <w:tcW w:w="0" w:type="auto"/>
                                          <w:tcMar>
                                            <w:top w:w="150" w:type="dxa"/>
                                            <w:left w:w="150" w:type="dxa"/>
                                            <w:bottom w:w="150" w:type="dxa"/>
                                            <w:right w:w="150" w:type="dxa"/>
                                          </w:tcMar>
                                          <w:hideMark/>
                                        </w:tcPr>
                                        <w:p w:rsidR="00FA76B7" w:rsidRDefault="00FA76B7">
                                          <w:pPr>
                                            <w:pStyle w:val="Web"/>
                                            <w:spacing w:before="0" w:beforeAutospacing="0" w:after="0" w:afterAutospacing="0" w:line="315" w:lineRule="atLeast"/>
                                            <w:jc w:val="right"/>
                                            <w:rPr>
                                              <w:rFonts w:ascii="Arial" w:hAnsi="Arial" w:cs="Arial"/>
                                              <w:color w:val="2C2C2C"/>
                                              <w:sz w:val="21"/>
                                              <w:szCs w:val="21"/>
                                            </w:rPr>
                                          </w:pPr>
                                          <w:r>
                                            <w:rPr>
                                              <w:rFonts w:ascii="Arial" w:hAnsi="Arial" w:cs="Arial"/>
                                              <w:color w:val="2C2C2C"/>
                                              <w:sz w:val="21"/>
                                              <w:szCs w:val="21"/>
                                            </w:rPr>
                                            <w:t xml:space="preserve">02 Ιουνίου 2021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xml:space="preserve">▼VAXZEVRIA/Εμβόλιο της </w:t>
                                          </w:r>
                                          <w:proofErr w:type="spellStart"/>
                                          <w:r>
                                            <w:rPr>
                                              <w:rStyle w:val="a3"/>
                                              <w:rFonts w:ascii="Arial" w:hAnsi="Arial" w:cs="Arial"/>
                                              <w:color w:val="2C2C2C"/>
                                              <w:sz w:val="21"/>
                                              <w:szCs w:val="21"/>
                                            </w:rPr>
                                            <w:t>AstraZeneca</w:t>
                                          </w:r>
                                          <w:proofErr w:type="spellEnd"/>
                                          <w:r>
                                            <w:rPr>
                                              <w:rStyle w:val="a3"/>
                                              <w:rFonts w:ascii="Arial" w:hAnsi="Arial" w:cs="Arial"/>
                                              <w:color w:val="2C2C2C"/>
                                              <w:sz w:val="21"/>
                                              <w:szCs w:val="21"/>
                                            </w:rPr>
                                            <w:t xml:space="preserve"> έναντι της νόσου COVID</w:t>
                                          </w:r>
                                          <w:r>
                                            <w:rPr>
                                              <w:rStyle w:val="a3"/>
                                              <w:rFonts w:ascii="Arial" w:hAnsi="Arial" w:cs="Arial"/>
                                              <w:color w:val="2C2C2C"/>
                                              <w:sz w:val="21"/>
                                              <w:szCs w:val="21"/>
                                            </w:rPr>
                                            <w:noBreakHyphen/>
                                            <w:t xml:space="preserve">19: Σύνδεση μεταξύ του εμβολίου και της εμφάνισης θρόμβωσης σε συνδυασμό με </w:t>
                                          </w:r>
                                          <w:proofErr w:type="spellStart"/>
                                          <w:r>
                                            <w:rPr>
                                              <w:rStyle w:val="a3"/>
                                              <w:rFonts w:ascii="Arial" w:hAnsi="Arial" w:cs="Arial"/>
                                              <w:color w:val="2C2C2C"/>
                                              <w:sz w:val="21"/>
                                              <w:szCs w:val="21"/>
                                            </w:rPr>
                                            <w:t>θρομβοπενία</w:t>
                                          </w:r>
                                          <w:proofErr w:type="spellEnd"/>
                                          <w:r>
                                            <w:rPr>
                                              <w:rStyle w:val="a3"/>
                                              <w:rFonts w:ascii="Arial" w:hAnsi="Arial" w:cs="Arial"/>
                                              <w:color w:val="2C2C2C"/>
                                              <w:sz w:val="21"/>
                                              <w:szCs w:val="21"/>
                                            </w:rPr>
                                            <w:t xml:space="preserve"> – Νεότερα Δεδομένα</w:t>
                                          </w:r>
                                          <w:r>
                                            <w:rPr>
                                              <w:rFonts w:ascii="Arial"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τελεί υπό συμπληρωματική παρακολούθηση. Αυτό θα επιτρέψει το γρήγορο προσδιορισμό νέων πληροφοριών ασφάλειας. Ζητείται από τους επαγγελματίες υγείας να αναφέρουν οποιεσδήποτε πιθανολογούμενες ανεπιθύμητες ενέργειες.</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jc w:val="center"/>
                                            <w:rPr>
                                              <w:rFonts w:ascii="Arial" w:hAnsi="Arial" w:cs="Arial"/>
                                              <w:color w:val="2C2C2C"/>
                                              <w:sz w:val="21"/>
                                              <w:szCs w:val="21"/>
                                            </w:rPr>
                                          </w:pPr>
                                          <w:r>
                                            <w:rPr>
                                              <w:rStyle w:val="a3"/>
                                              <w:rFonts w:ascii="Arial" w:hAnsi="Arial" w:cs="Arial"/>
                                              <w:color w:val="2C2C2C"/>
                                              <w:sz w:val="21"/>
                                              <w:szCs w:val="21"/>
                                            </w:rPr>
                                            <w:t>Απευθείας επικοινωνία με Επαγγελματίες Υγείας</w:t>
                                          </w:r>
                                          <w:r>
                                            <w:rPr>
                                              <w:rFonts w:ascii="Arial"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Αγαπητέ Επαγγελματία Υγείας,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Παρακαλούμε όπως ανατρέξετε στις προηγούμενες απευθείας με Επαγγελματίες Υγείας επικοινωνίες στις 24-Μαρτίου-2021 και στις 13-Απριλίου-2021.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lastRenderedPageBreak/>
                                            <w:t xml:space="preserve">Η </w:t>
                                          </w: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AB σε συμφωνία με τον Ευρωπαϊκό Οργανισμό Φαρμάκων (EMA) και τον Εθνικό Οργανισμό Φαρμάκων (ΕΟΦ) (Α.Π. έγκρισης ΕΟΦ 48020/26-5-2021) θα ήθελε να σας ενημερώσει σχετικά με τα ακόλουθα: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Style w:val="a4"/>
                                              <w:rFonts w:ascii="Arial" w:hAnsi="Arial" w:cs="Arial"/>
                                              <w:b/>
                                              <w:bCs/>
                                              <w:color w:val="2C2C2C"/>
                                              <w:sz w:val="21"/>
                                              <w:szCs w:val="21"/>
                                            </w:rPr>
                                            <w:t>Περίληψη</w:t>
                                          </w:r>
                                          <w:r>
                                            <w:rPr>
                                              <w:rFonts w:ascii="Arial" w:hAnsi="Arial" w:cs="Arial"/>
                                              <w:color w:val="2C2C2C"/>
                                              <w:sz w:val="21"/>
                                              <w:szCs w:val="21"/>
                                            </w:rPr>
                                            <w:t xml:space="preserve"> </w:t>
                                          </w:r>
                                        </w:p>
                                        <w:p w:rsidR="00FA76B7" w:rsidRDefault="00FA76B7" w:rsidP="000343B1">
                                          <w:pPr>
                                            <w:numPr>
                                              <w:ilvl w:val="0"/>
                                              <w:numId w:val="1"/>
                                            </w:numPr>
                                            <w:spacing w:before="100" w:beforeAutospacing="1" w:after="240"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Το </w:t>
                                          </w:r>
                                          <w:proofErr w:type="spellStart"/>
                                          <w:r>
                                            <w:rPr>
                                              <w:rStyle w:val="a3"/>
                                              <w:rFonts w:ascii="Arial" w:eastAsia="Times New Roman" w:hAnsi="Arial" w:cs="Arial"/>
                                              <w:color w:val="2C2C2C"/>
                                              <w:sz w:val="21"/>
                                              <w:szCs w:val="21"/>
                                            </w:rPr>
                                            <w:t>Vaxzevria</w:t>
                                          </w:r>
                                          <w:proofErr w:type="spellEnd"/>
                                          <w:r>
                                            <w:rPr>
                                              <w:rStyle w:val="a3"/>
                                              <w:rFonts w:ascii="Arial" w:eastAsia="Times New Roman" w:hAnsi="Arial" w:cs="Arial"/>
                                              <w:color w:val="2C2C2C"/>
                                              <w:sz w:val="21"/>
                                              <w:szCs w:val="21"/>
                                            </w:rPr>
                                            <w:t xml:space="preserve"> αντενδείκνυται σε άτομα που παρουσίασαν Σύνδρομο Θρόμβωσης με </w:t>
                                          </w:r>
                                          <w:proofErr w:type="spellStart"/>
                                          <w:r>
                                            <w:rPr>
                                              <w:rStyle w:val="a3"/>
                                              <w:rFonts w:ascii="Arial" w:eastAsia="Times New Roman" w:hAnsi="Arial" w:cs="Arial"/>
                                              <w:color w:val="2C2C2C"/>
                                              <w:sz w:val="21"/>
                                              <w:szCs w:val="21"/>
                                            </w:rPr>
                                            <w:t>Θρομβοπενία</w:t>
                                          </w:r>
                                          <w:proofErr w:type="spellEnd"/>
                                          <w:r>
                                            <w:rPr>
                                              <w:rStyle w:val="a3"/>
                                              <w:rFonts w:ascii="Arial" w:eastAsia="Times New Roman" w:hAnsi="Arial" w:cs="Arial"/>
                                              <w:color w:val="2C2C2C"/>
                                              <w:sz w:val="21"/>
                                              <w:szCs w:val="21"/>
                                            </w:rPr>
                                            <w:t xml:space="preserve"> (TTS) μετά από προηγούμενο εμβολιασμό με το </w:t>
                                          </w:r>
                                          <w:proofErr w:type="spellStart"/>
                                          <w:r>
                                            <w:rPr>
                                              <w:rStyle w:val="a3"/>
                                              <w:rFonts w:ascii="Arial" w:eastAsia="Times New Roman" w:hAnsi="Arial" w:cs="Arial"/>
                                              <w:color w:val="2C2C2C"/>
                                              <w:sz w:val="21"/>
                                              <w:szCs w:val="21"/>
                                            </w:rPr>
                                            <w:t>Vaxzevria</w:t>
                                          </w:r>
                                          <w:proofErr w:type="spellEnd"/>
                                          <w:r>
                                            <w:rPr>
                                              <w:rStyle w:val="a3"/>
                                              <w:rFonts w:ascii="Arial" w:eastAsia="Times New Roman" w:hAnsi="Arial" w:cs="Arial"/>
                                              <w:color w:val="2C2C2C"/>
                                              <w:sz w:val="21"/>
                                              <w:szCs w:val="21"/>
                                            </w:rPr>
                                            <w:t xml:space="preserve">. </w:t>
                                          </w:r>
                                        </w:p>
                                        <w:p w:rsidR="00FA76B7" w:rsidRDefault="00FA76B7" w:rsidP="000343B1">
                                          <w:pPr>
                                            <w:numPr>
                                              <w:ilvl w:val="0"/>
                                              <w:numId w:val="1"/>
                                            </w:numPr>
                                            <w:spacing w:before="100" w:beforeAutospacing="1" w:after="240"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Το σύνδρομο θρόμβωσης μαζί με </w:t>
                                          </w:r>
                                          <w:proofErr w:type="spellStart"/>
                                          <w:r>
                                            <w:rPr>
                                              <w:rStyle w:val="a3"/>
                                              <w:rFonts w:ascii="Arial" w:eastAsia="Times New Roman" w:hAnsi="Arial" w:cs="Arial"/>
                                              <w:color w:val="2C2C2C"/>
                                              <w:sz w:val="21"/>
                                              <w:szCs w:val="21"/>
                                            </w:rPr>
                                            <w:t>θρομβοπενία</w:t>
                                          </w:r>
                                          <w:proofErr w:type="spellEnd"/>
                                          <w:r>
                                            <w:rPr>
                                              <w:rStyle w:val="a3"/>
                                              <w:rFonts w:ascii="Arial" w:eastAsia="Times New Roman" w:hAnsi="Arial" w:cs="Arial"/>
                                              <w:color w:val="2C2C2C"/>
                                              <w:sz w:val="21"/>
                                              <w:szCs w:val="21"/>
                                            </w:rPr>
                                            <w:t xml:space="preserve"> (TTS) απαιτεί εξειδικευμένη κλινική διαχείριση. Οι επαγγελματίες υγείας θα πρέπει να συμβουλεύονται τις ισχύουσες οδηγίες ή/και να συμβουλεύονται ειδικούς (π.χ. αιματολόγους, ειδικούς στην πηκτικότητα) για τη διάγνωση και τη θεραπεία αυτής της κατάστασης. </w:t>
                                          </w:r>
                                        </w:p>
                                        <w:p w:rsidR="00FA76B7" w:rsidRDefault="00FA76B7" w:rsidP="000343B1">
                                          <w:pPr>
                                            <w:numPr>
                                              <w:ilvl w:val="0"/>
                                              <w:numId w:val="1"/>
                                            </w:numPr>
                                            <w:spacing w:before="100" w:beforeAutospacing="1" w:after="100" w:afterAutospacing="1"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Άτομα που διαγιγνώσκονται με </w:t>
                                          </w:r>
                                          <w:proofErr w:type="spellStart"/>
                                          <w:r>
                                            <w:rPr>
                                              <w:rStyle w:val="a3"/>
                                              <w:rFonts w:ascii="Arial" w:eastAsia="Times New Roman" w:hAnsi="Arial" w:cs="Arial"/>
                                              <w:color w:val="2C2C2C"/>
                                              <w:sz w:val="21"/>
                                              <w:szCs w:val="21"/>
                                            </w:rPr>
                                            <w:t>θρομβοπενία</w:t>
                                          </w:r>
                                          <w:proofErr w:type="spellEnd"/>
                                          <w:r>
                                            <w:rPr>
                                              <w:rStyle w:val="a3"/>
                                              <w:rFonts w:ascii="Arial" w:eastAsia="Times New Roman" w:hAnsi="Arial" w:cs="Arial"/>
                                              <w:color w:val="2C2C2C"/>
                                              <w:sz w:val="21"/>
                                              <w:szCs w:val="21"/>
                                            </w:rPr>
                                            <w:t xml:space="preserve"> εντός τριών (3) εβδομάδων μετά τον εμβολιασμό με το </w:t>
                                          </w:r>
                                          <w:proofErr w:type="spellStart"/>
                                          <w:r>
                                            <w:rPr>
                                              <w:rStyle w:val="a3"/>
                                              <w:rFonts w:ascii="Arial" w:eastAsia="Times New Roman" w:hAnsi="Arial" w:cs="Arial"/>
                                              <w:color w:val="2C2C2C"/>
                                              <w:sz w:val="21"/>
                                              <w:szCs w:val="21"/>
                                            </w:rPr>
                                            <w:t>Vaxzevria</w:t>
                                          </w:r>
                                          <w:proofErr w:type="spellEnd"/>
                                          <w:r>
                                            <w:rPr>
                                              <w:rStyle w:val="a3"/>
                                              <w:rFonts w:ascii="Arial" w:eastAsia="Times New Roman" w:hAnsi="Arial" w:cs="Arial"/>
                                              <w:color w:val="2C2C2C"/>
                                              <w:sz w:val="21"/>
                                              <w:szCs w:val="21"/>
                                            </w:rPr>
                                            <w:t xml:space="preserve">, θα πρέπει να διερευνηθούν εντατικά για σημάδια θρόμβωσης. Ομοίως, τα άτομα που παρουσιάζουν θρόμβωση εντός τριών (3) εβδομάδων από τον εμβολιασμό θα πρέπει να αξιολογούνται για </w:t>
                                          </w:r>
                                          <w:proofErr w:type="spellStart"/>
                                          <w:r>
                                            <w:rPr>
                                              <w:rStyle w:val="a3"/>
                                              <w:rFonts w:ascii="Arial" w:eastAsia="Times New Roman" w:hAnsi="Arial" w:cs="Arial"/>
                                              <w:color w:val="2C2C2C"/>
                                              <w:sz w:val="21"/>
                                              <w:szCs w:val="21"/>
                                            </w:rPr>
                                            <w:t>θρομβοπενία</w:t>
                                          </w:r>
                                          <w:proofErr w:type="spellEnd"/>
                                          <w:r>
                                            <w:rPr>
                                              <w:rStyle w:val="a3"/>
                                              <w:rFonts w:ascii="Arial" w:eastAsia="Times New Roman" w:hAnsi="Arial" w:cs="Arial"/>
                                              <w:color w:val="2C2C2C"/>
                                              <w:sz w:val="21"/>
                                              <w:szCs w:val="21"/>
                                            </w:rPr>
                                            <w:t>.</w:t>
                                          </w:r>
                                          <w:r>
                                            <w:rPr>
                                              <w:rFonts w:ascii="Arial" w:eastAsia="Times New Roman"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Η Περίληψη των Χαρακτηριστικών του Προϊόντος (ΠΧΠ)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έχει </w:t>
                                          </w:r>
                                          <w:proofErr w:type="spellStart"/>
                                          <w:r>
                                            <w:rPr>
                                              <w:rFonts w:ascii="Arial" w:hAnsi="Arial" w:cs="Arial"/>
                                              <w:color w:val="2C2C2C"/>
                                              <w:sz w:val="21"/>
                                              <w:szCs w:val="21"/>
                                            </w:rPr>
                                            <w:t>επικαιροποιηθεί</w:t>
                                          </w:r>
                                          <w:proofErr w:type="spellEnd"/>
                                          <w:r>
                                            <w:rPr>
                                              <w:rFonts w:ascii="Arial" w:hAnsi="Arial" w:cs="Arial"/>
                                              <w:color w:val="2C2C2C"/>
                                              <w:sz w:val="21"/>
                                              <w:szCs w:val="21"/>
                                            </w:rPr>
                                            <w:t xml:space="preserve"> σχετικά  με τις πληροφορίες αυτές.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Style w:val="a4"/>
                                              <w:rFonts w:ascii="Arial" w:hAnsi="Arial" w:cs="Arial"/>
                                              <w:b/>
                                              <w:bCs/>
                                              <w:color w:val="2C2C2C"/>
                                              <w:sz w:val="21"/>
                                              <w:szCs w:val="21"/>
                                            </w:rPr>
                                            <w:t> </w:t>
                                          </w:r>
                                          <w:r>
                                            <w:rPr>
                                              <w:rFonts w:ascii="Arial"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r>
                                            <w:rPr>
                                              <w:rStyle w:val="a4"/>
                                              <w:rFonts w:ascii="Arial" w:hAnsi="Arial" w:cs="Arial"/>
                                              <w:b/>
                                              <w:bCs/>
                                              <w:color w:val="2C2C2C"/>
                                              <w:sz w:val="21"/>
                                              <w:szCs w:val="21"/>
                                            </w:rPr>
                                            <w:t>Ιστορικό του ζητήματος ασφάλειας</w:t>
                                          </w:r>
                                          <w:r>
                                            <w:rPr>
                                              <w:rFonts w:ascii="Arial"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ενδείκνυται για την ενεργητική ανοσοποίηση για την πρόληψη της νόσου COVID-19 που προκαλείται από τον ιό SARS-COV-2, σε άτομα ηλικίας 18 ετών και άνω. </w:t>
                                          </w:r>
                                        </w:p>
                                        <w:p w:rsidR="00FA76B7" w:rsidRDefault="00FA76B7">
                                          <w:pPr>
                                            <w:pStyle w:val="Web"/>
                                            <w:spacing w:before="0" w:beforeAutospacing="0" w:after="240" w:afterAutospacing="0" w:line="315" w:lineRule="atLeast"/>
                                            <w:rPr>
                                              <w:rFonts w:ascii="Arial" w:hAnsi="Arial" w:cs="Arial"/>
                                              <w:color w:val="2C2C2C"/>
                                              <w:sz w:val="21"/>
                                              <w:szCs w:val="21"/>
                                            </w:rPr>
                                          </w:pPr>
                                          <w:r>
                                            <w:rPr>
                                              <w:rFonts w:ascii="Arial" w:hAnsi="Arial" w:cs="Arial"/>
                                              <w:color w:val="2C2C2C"/>
                                              <w:sz w:val="21"/>
                                              <w:szCs w:val="21"/>
                                            </w:rPr>
                                            <w:t xml:space="preserve">Ένας συνδυασμός θρόμβωσης με </w:t>
                                          </w:r>
                                          <w:proofErr w:type="spellStart"/>
                                          <w:r>
                                            <w:rPr>
                                              <w:rFonts w:ascii="Arial" w:hAnsi="Arial" w:cs="Arial"/>
                                              <w:color w:val="2C2C2C"/>
                                              <w:sz w:val="21"/>
                                              <w:szCs w:val="21"/>
                                            </w:rPr>
                                            <w:t>θρομβοπενία</w:t>
                                          </w:r>
                                          <w:proofErr w:type="spellEnd"/>
                                          <w:r>
                                            <w:rPr>
                                              <w:rFonts w:ascii="Arial" w:hAnsi="Arial" w:cs="Arial"/>
                                              <w:color w:val="2C2C2C"/>
                                              <w:sz w:val="21"/>
                                              <w:szCs w:val="21"/>
                                            </w:rPr>
                                            <w:t xml:space="preserve">, σε ορισμένες περιπτώσεις συνοδευόμενος από αιμορραγία, έχει παρατηρηθεί πολύ σπάνια μετά τον εμβολιασμό με 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Αυτό περιλαμβάνει σοβαρά περιστατικά που παρουσιάζονται ως φλεβική θρόμβωση, συμπεριλαμβανομένων περιστατικών σε ασυνήθιστες θέσεις, όπως η θρόμβωση φλεβωδών κόλπων του εγκεφάλου και η θρόμβωση των σπλαγχνικών φλεβών, ή ως αρτηριακή θρόμβωση, σε συνδυασμό με </w:t>
                                          </w:r>
                                          <w:proofErr w:type="spellStart"/>
                                          <w:r>
                                            <w:rPr>
                                              <w:rFonts w:ascii="Arial" w:hAnsi="Arial" w:cs="Arial"/>
                                              <w:color w:val="2C2C2C"/>
                                              <w:sz w:val="21"/>
                                              <w:szCs w:val="21"/>
                                            </w:rPr>
                                            <w:t>θρομβοπενία</w:t>
                                          </w:r>
                                          <w:proofErr w:type="spellEnd"/>
                                          <w:r>
                                            <w:rPr>
                                              <w:rFonts w:ascii="Arial" w:hAnsi="Arial" w:cs="Arial"/>
                                              <w:color w:val="2C2C2C"/>
                                              <w:sz w:val="21"/>
                                              <w:szCs w:val="21"/>
                                            </w:rPr>
                                            <w:t>. Κάποια περιστατικά είχαν θανατηφόρο έκβαση. Η πλειονότητα αυτών των περιστατικών συνέβησαν εντός των πρώτων τριών εβδομάδων μετά τον εμβολιασμό και εμφανίστηκαν κυρίως σε γυναίκες κάτω των 60 ετών.</w:t>
                                          </w:r>
                                        </w:p>
                                        <w:p w:rsidR="00FA76B7" w:rsidRDefault="00FA76B7">
                                          <w:pPr>
                                            <w:pStyle w:val="Web"/>
                                            <w:spacing w:before="0" w:beforeAutospacing="0" w:after="240" w:afterAutospacing="0" w:line="315" w:lineRule="atLeast"/>
                                            <w:rPr>
                                              <w:rFonts w:ascii="Arial" w:hAnsi="Arial" w:cs="Arial"/>
                                              <w:color w:val="2C2C2C"/>
                                              <w:sz w:val="21"/>
                                              <w:szCs w:val="21"/>
                                            </w:rPr>
                                          </w:pPr>
                                          <w:r>
                                            <w:rPr>
                                              <w:rFonts w:ascii="Arial" w:hAnsi="Arial" w:cs="Arial"/>
                                              <w:color w:val="2C2C2C"/>
                                              <w:sz w:val="21"/>
                                              <w:szCs w:val="21"/>
                                            </w:rPr>
                                            <w:t xml:space="preserve">Οι επαγγελματίες υγείας πρέπει να είναι σε εγρήγορση για τα σημάδια και τα συμπτώματα της </w:t>
                                          </w:r>
                                          <w:proofErr w:type="spellStart"/>
                                          <w:r>
                                            <w:rPr>
                                              <w:rFonts w:ascii="Arial" w:hAnsi="Arial" w:cs="Arial"/>
                                              <w:color w:val="2C2C2C"/>
                                              <w:sz w:val="21"/>
                                              <w:szCs w:val="21"/>
                                            </w:rPr>
                                            <w:t>θρομβοεμβολής</w:t>
                                          </w:r>
                                          <w:proofErr w:type="spellEnd"/>
                                          <w:r>
                                            <w:rPr>
                                              <w:rFonts w:ascii="Arial" w:hAnsi="Arial" w:cs="Arial"/>
                                              <w:color w:val="2C2C2C"/>
                                              <w:sz w:val="21"/>
                                              <w:szCs w:val="21"/>
                                            </w:rPr>
                                            <w:t xml:space="preserve">  ή/και της </w:t>
                                          </w:r>
                                          <w:proofErr w:type="spellStart"/>
                                          <w:r>
                                            <w:rPr>
                                              <w:rFonts w:ascii="Arial" w:hAnsi="Arial" w:cs="Arial"/>
                                              <w:color w:val="2C2C2C"/>
                                              <w:sz w:val="21"/>
                                              <w:szCs w:val="21"/>
                                            </w:rPr>
                                            <w:t>θρομβοπενίας</w:t>
                                          </w:r>
                                          <w:proofErr w:type="spellEnd"/>
                                          <w:r>
                                            <w:rPr>
                                              <w:rFonts w:ascii="Arial" w:hAnsi="Arial" w:cs="Arial"/>
                                              <w:color w:val="2C2C2C"/>
                                              <w:sz w:val="21"/>
                                              <w:szCs w:val="21"/>
                                            </w:rPr>
                                            <w:t xml:space="preserve">. Οι </w:t>
                                          </w:r>
                                          <w:proofErr w:type="spellStart"/>
                                          <w:r>
                                            <w:rPr>
                                              <w:rFonts w:ascii="Arial" w:hAnsi="Arial" w:cs="Arial"/>
                                              <w:color w:val="2C2C2C"/>
                                              <w:sz w:val="21"/>
                                              <w:szCs w:val="21"/>
                                            </w:rPr>
                                            <w:t>εμβολιασθέντες</w:t>
                                          </w:r>
                                          <w:proofErr w:type="spellEnd"/>
                                          <w:r>
                                            <w:rPr>
                                              <w:rFonts w:ascii="Arial" w:hAnsi="Arial" w:cs="Arial"/>
                                              <w:color w:val="2C2C2C"/>
                                              <w:sz w:val="21"/>
                                              <w:szCs w:val="21"/>
                                            </w:rPr>
                                            <w:t xml:space="preserve"> θα πρέπει να καθοδηγούνται ώστε να ζητούν άμεση ιατρική βοήθεια εάν εμφανίσουν συμπτώματα όπως δύσπνοια, θωρακικό άλγος, οίδημα στα πόδια, άλγος στα πόδια, επίμονο κοιλιακό άλγος μετά τον εμβολιασμό. Επιπλέον, οποιοσδήποτε με νευρολογικά συμπτώματα, συμπεριλαμβανομένων σοβαρών ή επίμονων πονοκεφάλων, θολής όρασης, σύγχυσης ή επιληπτικών κρίσεων μετά τον εμβολιασμό, ή που εμφανίζει μώλωπες του δέρματος </w:t>
                                          </w:r>
                                          <w:r>
                                            <w:rPr>
                                              <w:rFonts w:ascii="Arial" w:hAnsi="Arial" w:cs="Arial"/>
                                              <w:color w:val="2C2C2C"/>
                                              <w:sz w:val="21"/>
                                              <w:szCs w:val="21"/>
                                            </w:rPr>
                                            <w:lastRenderedPageBreak/>
                                            <w:t>(</w:t>
                                          </w:r>
                                          <w:proofErr w:type="spellStart"/>
                                          <w:r>
                                            <w:rPr>
                                              <w:rFonts w:ascii="Arial" w:hAnsi="Arial" w:cs="Arial"/>
                                              <w:color w:val="2C2C2C"/>
                                              <w:sz w:val="21"/>
                                              <w:szCs w:val="21"/>
                                            </w:rPr>
                                            <w:t>πετέχειες</w:t>
                                          </w:r>
                                          <w:proofErr w:type="spellEnd"/>
                                          <w:r>
                                            <w:rPr>
                                              <w:rFonts w:ascii="Arial" w:hAnsi="Arial" w:cs="Arial"/>
                                              <w:color w:val="2C2C2C"/>
                                              <w:sz w:val="21"/>
                                              <w:szCs w:val="21"/>
                                            </w:rPr>
                                            <w:t>) πέραν του σημείου εμβολιασμού μετά από μερικές ημέρες, θα πρέπει να ζητήσει άμεση ιατρική βοήθεια.</w:t>
                                          </w:r>
                                        </w:p>
                                        <w:p w:rsidR="00FA76B7" w:rsidRDefault="00FA76B7">
                                          <w:pPr>
                                            <w:pStyle w:val="Web"/>
                                            <w:spacing w:before="0" w:beforeAutospacing="0" w:after="240" w:afterAutospacing="0" w:line="315" w:lineRule="atLeast"/>
                                            <w:rPr>
                                              <w:rFonts w:ascii="Arial" w:hAnsi="Arial" w:cs="Arial"/>
                                              <w:color w:val="2C2C2C"/>
                                              <w:sz w:val="21"/>
                                              <w:szCs w:val="21"/>
                                            </w:rPr>
                                          </w:pPr>
                                          <w:r>
                                            <w:rPr>
                                              <w:rFonts w:ascii="Arial" w:hAnsi="Arial" w:cs="Arial"/>
                                              <w:color w:val="2C2C2C"/>
                                              <w:sz w:val="21"/>
                                              <w:szCs w:val="21"/>
                                            </w:rPr>
                                            <w:t xml:space="preserve">Άτομα που παρουσιάζουν </w:t>
                                          </w:r>
                                          <w:proofErr w:type="spellStart"/>
                                          <w:r>
                                            <w:rPr>
                                              <w:rFonts w:ascii="Arial" w:hAnsi="Arial" w:cs="Arial"/>
                                              <w:color w:val="2C2C2C"/>
                                              <w:sz w:val="21"/>
                                              <w:szCs w:val="21"/>
                                            </w:rPr>
                                            <w:t>θρομβοπενία</w:t>
                                          </w:r>
                                          <w:proofErr w:type="spellEnd"/>
                                          <w:r>
                                            <w:rPr>
                                              <w:rFonts w:ascii="Arial" w:hAnsi="Arial" w:cs="Arial"/>
                                              <w:color w:val="2C2C2C"/>
                                              <w:sz w:val="21"/>
                                              <w:szCs w:val="21"/>
                                            </w:rPr>
                                            <w:t xml:space="preserve"> εντός τριών (3) εβδομάδων μετά τον εμβολιασμό θα πρέπει να διερευνηθούν για σημάδια θρόμβωσης. Ομοίως, τα άτομα που παρουσιάζουν θρόμβωση εντός τριών (3) εβδομάδων από τον εμβολιασμό θα πρέπει να αξιολογούνται για </w:t>
                                          </w:r>
                                          <w:proofErr w:type="spellStart"/>
                                          <w:r>
                                            <w:rPr>
                                              <w:rFonts w:ascii="Arial" w:hAnsi="Arial" w:cs="Arial"/>
                                              <w:color w:val="2C2C2C"/>
                                              <w:sz w:val="21"/>
                                              <w:szCs w:val="21"/>
                                            </w:rPr>
                                            <w:t>θρομβοπενία</w:t>
                                          </w:r>
                                          <w:proofErr w:type="spellEnd"/>
                                          <w:r>
                                            <w:rPr>
                                              <w:rFonts w:ascii="Arial" w:hAnsi="Arial" w:cs="Arial"/>
                                              <w:color w:val="2C2C2C"/>
                                              <w:sz w:val="21"/>
                                              <w:szCs w:val="21"/>
                                            </w:rPr>
                                            <w:t>.</w:t>
                                          </w:r>
                                        </w:p>
                                        <w:p w:rsidR="00FA76B7" w:rsidRDefault="00FA76B7">
                                          <w:pPr>
                                            <w:pStyle w:val="Web"/>
                                            <w:spacing w:before="0" w:beforeAutospacing="0" w:after="240" w:afterAutospacing="0" w:line="315" w:lineRule="atLeast"/>
                                            <w:rPr>
                                              <w:rFonts w:ascii="Arial" w:hAnsi="Arial" w:cs="Arial"/>
                                              <w:color w:val="2C2C2C"/>
                                              <w:sz w:val="21"/>
                                              <w:szCs w:val="21"/>
                                            </w:rPr>
                                          </w:pPr>
                                          <w:r>
                                            <w:rPr>
                                              <w:rFonts w:ascii="Arial" w:hAnsi="Arial" w:cs="Arial"/>
                                              <w:color w:val="2C2C2C"/>
                                              <w:sz w:val="21"/>
                                              <w:szCs w:val="21"/>
                                            </w:rPr>
                                            <w:t xml:space="preserve">Για την πληροφόρησή σας, την τρέχουσα Περίληψη των Χαρακτηριστικών του Προϊόντος (ΠΧΠ) του φαρμακευτικού προϊόντος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(πρώην COVID-19 </w:t>
                                          </w:r>
                                          <w:proofErr w:type="spellStart"/>
                                          <w:r>
                                            <w:rPr>
                                              <w:rFonts w:ascii="Arial" w:hAnsi="Arial" w:cs="Arial"/>
                                              <w:color w:val="2C2C2C"/>
                                              <w:sz w:val="21"/>
                                              <w:szCs w:val="21"/>
                                            </w:rPr>
                                            <w:t>Vaccine</w:t>
                                          </w:r>
                                          <w:proofErr w:type="spellEnd"/>
                                          <w:r>
                                            <w:rPr>
                                              <w:rFonts w:ascii="Arial" w:hAnsi="Arial" w:cs="Arial"/>
                                              <w:color w:val="2C2C2C"/>
                                              <w:sz w:val="21"/>
                                              <w:szCs w:val="21"/>
                                            </w:rPr>
                                            <w:t xml:space="preserve"> </w:t>
                                          </w:r>
                                          <w:proofErr w:type="spellStart"/>
                                          <w:r>
                                            <w:rPr>
                                              <w:rFonts w:ascii="Arial" w:hAnsi="Arial" w:cs="Arial"/>
                                              <w:color w:val="2C2C2C"/>
                                              <w:sz w:val="21"/>
                                              <w:szCs w:val="21"/>
                                            </w:rPr>
                                            <w:t>AstraZeneca</w:t>
                                          </w:r>
                                          <w:proofErr w:type="spellEnd"/>
                                          <w:r>
                                            <w:rPr>
                                              <w:rFonts w:ascii="Arial" w:hAnsi="Arial" w:cs="Arial"/>
                                              <w:color w:val="2C2C2C"/>
                                              <w:sz w:val="21"/>
                                              <w:szCs w:val="21"/>
                                            </w:rPr>
                                            <w:t>), μπορείτε να τη βρείτε στην ιστοσελίδα του Ευρωπαϊκού Οργανισμού Φαρμάκων:</w:t>
                                          </w:r>
                                        </w:p>
                                        <w:p w:rsidR="00FA76B7" w:rsidRDefault="00FA76B7">
                                          <w:pPr>
                                            <w:pStyle w:val="Web"/>
                                            <w:spacing w:before="0" w:beforeAutospacing="0" w:after="240" w:afterAutospacing="0" w:line="315" w:lineRule="atLeast"/>
                                            <w:rPr>
                                              <w:rFonts w:ascii="Arial" w:hAnsi="Arial" w:cs="Arial"/>
                                              <w:color w:val="2C2C2C"/>
                                              <w:sz w:val="21"/>
                                              <w:szCs w:val="21"/>
                                            </w:rPr>
                                          </w:pPr>
                                          <w:hyperlink r:id="rId9" w:history="1">
                                            <w:r>
                                              <w:rPr>
                                                <w:rStyle w:val="-"/>
                                                <w:rFonts w:ascii="Arial" w:hAnsi="Arial" w:cs="Arial"/>
                                                <w:color w:val="0068A5"/>
                                                <w:sz w:val="21"/>
                                                <w:szCs w:val="21"/>
                                              </w:rPr>
                                              <w:t>https://www.ema.europa.eu/en/medicines/human/EPAR/vaxzevria-previously-covid-19-vaccine-astrazeneca#product-information-section</w:t>
                                            </w:r>
                                          </w:hyperlink>
                                          <w:r>
                                            <w:rPr>
                                              <w:rFonts w:ascii="Arial"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Η ΠΧΠ είναι διαθέσιμη και στα ελληνικά και επικαιροποιείται κάθε φορά που τροποποιούνται τα στοιχεία του προϊόντος.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▼Πρόσκληση για αναφορά εικαζόμενων/πιθανολογούμενων ανεπιθύμητων ενεργειών του εμβολίου</w:t>
                                          </w:r>
                                          <w:r>
                                            <w:rPr>
                                              <w:rFonts w:ascii="Arial"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r>
                                            <w:rPr>
                                              <w:rFonts w:ascii="Arial"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Οι επαγγελματίες υγείας θα πρέπει να αναφέρουν τις τυχόν εικαζόμενες ανεπιθύμητες ενέργειες που σχετίζονται με τη χρήση του εμβολίου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σύμφωνα με το εθνικό σύστημα αυθόρμητης αναφοράς.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Υπενθυμίζεται ότι οι ανεπιθύμητες ενέργειες που συνδέονται με τη χρήση του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μπορούν να αναφέρονται σύμφωνα με το εθνικό σύστημα αυθόρμητων αναφορών στον Εθνικό Οργανισμό Φαρμάκων, Τμήμα Ανεπιθύμητων Ενεργειών, με την υποβολή της Κίτρινης Κάρτας με τους εξής τρόπους: </w:t>
                                          </w:r>
                                        </w:p>
                                        <w:p w:rsidR="00FA76B7" w:rsidRDefault="00FA76B7" w:rsidP="000343B1">
                                          <w:pPr>
                                            <w:numPr>
                                              <w:ilvl w:val="0"/>
                                              <w:numId w:val="2"/>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Ηλεκτρονική υποβολή της Κίτρινης Κάρτας μέσω της ιστοσελίδας του ΕΟΦ </w:t>
                                          </w:r>
                                          <w:hyperlink r:id="rId10" w:tgtFrame="_blank" w:history="1">
                                            <w:r>
                                              <w:rPr>
                                                <w:rStyle w:val="-"/>
                                                <w:rFonts w:ascii="Arial" w:eastAsia="Times New Roman" w:hAnsi="Arial" w:cs="Arial"/>
                                                <w:color w:val="0068A5"/>
                                                <w:sz w:val="21"/>
                                                <w:szCs w:val="21"/>
                                              </w:rPr>
                                              <w:t>https://www.eof.gr/web/guest/yellowgeneral</w:t>
                                            </w:r>
                                          </w:hyperlink>
                                          <w:r>
                                            <w:rPr>
                                              <w:rFonts w:ascii="Arial" w:eastAsia="Times New Roman" w:hAnsi="Arial" w:cs="Arial"/>
                                              <w:color w:val="2C2C2C"/>
                                              <w:sz w:val="21"/>
                                              <w:szCs w:val="21"/>
                                            </w:rPr>
                                            <w:t xml:space="preserve"> </w:t>
                                          </w:r>
                                        </w:p>
                                        <w:p w:rsidR="00FA76B7" w:rsidRDefault="00FA76B7" w:rsidP="000343B1">
                                          <w:pPr>
                                            <w:numPr>
                                              <w:ilvl w:val="0"/>
                                              <w:numId w:val="2"/>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Έντυπη μορφή αποστολή μέσω ταχυδρομείου, ατελώς, στο Τμήμα Ανεπιθύμητων Ενεργειών του ΕΟΦ (Μεσογείων 284, 15562) τηλέφωνο επικοινωνίας: 213-2040380 ή 213-2040337.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Εναλλακτικά οι ανεπιθύμητες ενέργειες μπορούν να αναφέρονται στην </w:t>
                                          </w: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Ιστότοπος: </w:t>
                                          </w:r>
                                          <w:hyperlink r:id="rId11" w:tgtFrame="_blank" w:history="1">
                                            <w:r>
                                              <w:rPr>
                                                <w:rStyle w:val="-"/>
                                                <w:rFonts w:ascii="Arial" w:hAnsi="Arial" w:cs="Arial"/>
                                                <w:color w:val="0068A5"/>
                                                <w:sz w:val="21"/>
                                                <w:szCs w:val="21"/>
                                              </w:rPr>
                                              <w:t>https://contactazmedical.astrazeneca.com/</w:t>
                                            </w:r>
                                          </w:hyperlink>
                                          <w:r>
                                            <w:rPr>
                                              <w:rFonts w:ascii="Arial"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proofErr w:type="spellStart"/>
                                          <w:r>
                                            <w:rPr>
                                              <w:rFonts w:ascii="Arial" w:hAnsi="Arial" w:cs="Arial"/>
                                              <w:color w:val="2C2C2C"/>
                                              <w:sz w:val="21"/>
                                              <w:szCs w:val="21"/>
                                            </w:rPr>
                                            <w:t>Tηλεφωνικά</w:t>
                                          </w:r>
                                          <w:proofErr w:type="spellEnd"/>
                                          <w:r>
                                            <w:rPr>
                                              <w:rFonts w:ascii="Arial" w:hAnsi="Arial" w:cs="Arial"/>
                                              <w:color w:val="2C2C2C"/>
                                              <w:sz w:val="21"/>
                                              <w:szCs w:val="21"/>
                                            </w:rPr>
                                            <w:t xml:space="preserve">: 211-1983792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Φαξ: 210-6859194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Είναι σημαντικό να καταγραφεί με σαφήνεια τόσο η </w:t>
                                          </w:r>
                                          <w:r>
                                            <w:rPr>
                                              <w:rStyle w:val="a3"/>
                                              <w:rFonts w:ascii="Arial" w:hAnsi="Arial" w:cs="Arial"/>
                                              <w:color w:val="2C2C2C"/>
                                              <w:sz w:val="21"/>
                                              <w:szCs w:val="21"/>
                                            </w:rPr>
                                            <w:t>εμπορική ονομασία</w:t>
                                          </w:r>
                                          <w:r>
                                            <w:rPr>
                                              <w:rFonts w:ascii="Arial" w:hAnsi="Arial" w:cs="Arial"/>
                                              <w:color w:val="2C2C2C"/>
                                              <w:sz w:val="21"/>
                                              <w:szCs w:val="21"/>
                                            </w:rPr>
                                            <w:t xml:space="preserve"> όσο και ο </w:t>
                                          </w:r>
                                          <w:r>
                                            <w:rPr>
                                              <w:rStyle w:val="a3"/>
                                              <w:rFonts w:ascii="Arial" w:hAnsi="Arial" w:cs="Arial"/>
                                              <w:color w:val="2C2C2C"/>
                                              <w:sz w:val="21"/>
                                              <w:szCs w:val="21"/>
                                            </w:rPr>
                                            <w:t>αριθμός παρτίδας</w:t>
                                          </w:r>
                                          <w:r>
                                            <w:rPr>
                                              <w:rFonts w:ascii="Arial" w:hAnsi="Arial" w:cs="Arial"/>
                                              <w:color w:val="2C2C2C"/>
                                              <w:sz w:val="21"/>
                                              <w:szCs w:val="21"/>
                                            </w:rPr>
                                            <w:t xml:space="preserve"> του εμβολίου που λαμβάνει ο ασθενής. </w:t>
                                          </w:r>
                                        </w:p>
                                        <w:p w:rsidR="00FA76B7" w:rsidRDefault="00FA76B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r>
                                            <w:rPr>
                                              <w:rFonts w:ascii="Arial"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r>
                                            <w:rPr>
                                              <w:rFonts w:ascii="Arial"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Άτομα επικοινωνίας στην εταιρεία</w:t>
                                          </w:r>
                                          <w:r>
                                            <w:rPr>
                                              <w:rFonts w:ascii="Arial" w:hAnsi="Arial" w:cs="Arial"/>
                                              <w:color w:val="2C2C2C"/>
                                              <w:sz w:val="21"/>
                                              <w:szCs w:val="21"/>
                                            </w:rPr>
                                            <w:t xml:space="preserve">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lastRenderedPageBreak/>
                                            <w:t xml:space="preserve">Εάν έχετε περαιτέρω ερωτήσεις ή χρειάζεστε επιπλέον πληροφορίες, παρακαλείσθε να επικοινωνήσετε με: </w:t>
                                          </w:r>
                                        </w:p>
                                        <w:p w:rsidR="00FA76B7" w:rsidRDefault="00FA76B7">
                                          <w:pPr>
                                            <w:pStyle w:val="Web"/>
                                            <w:spacing w:before="0" w:beforeAutospacing="0" w:after="0" w:afterAutospacing="0" w:line="315" w:lineRule="atLeast"/>
                                            <w:rPr>
                                              <w:rFonts w:ascii="Arial" w:hAnsi="Arial" w:cs="Arial"/>
                                              <w:color w:val="2C2C2C"/>
                                              <w:sz w:val="21"/>
                                              <w:szCs w:val="21"/>
                                            </w:rPr>
                                          </w:pP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Τμήμα Ιατρικής Πληροφόρησης &amp; </w:t>
                                          </w:r>
                                          <w:proofErr w:type="spellStart"/>
                                          <w:r>
                                            <w:rPr>
                                              <w:rFonts w:ascii="Arial" w:hAnsi="Arial" w:cs="Arial"/>
                                              <w:color w:val="2C2C2C"/>
                                              <w:sz w:val="21"/>
                                              <w:szCs w:val="21"/>
                                            </w:rPr>
                                            <w:t>Φαρμακοεπαγρύπνησης</w:t>
                                          </w:r>
                                          <w:proofErr w:type="spellEnd"/>
                                          <w:r>
                                            <w:rPr>
                                              <w:rFonts w:ascii="Arial" w:hAnsi="Arial" w:cs="Arial"/>
                                              <w:color w:val="2C2C2C"/>
                                              <w:sz w:val="21"/>
                                              <w:szCs w:val="21"/>
                                            </w:rPr>
                                            <w:t xml:space="preserve">: </w:t>
                                          </w:r>
                                        </w:p>
                                        <w:p w:rsidR="00FA76B7" w:rsidRDefault="00FA76B7" w:rsidP="000343B1">
                                          <w:pPr>
                                            <w:numPr>
                                              <w:ilvl w:val="0"/>
                                              <w:numId w:val="3"/>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Ιστότοπος: </w:t>
                                          </w:r>
                                          <w:hyperlink r:id="rId12" w:tgtFrame="_blank" w:history="1">
                                            <w:r>
                                              <w:rPr>
                                                <w:rStyle w:val="-"/>
                                                <w:rFonts w:ascii="Arial" w:eastAsia="Times New Roman" w:hAnsi="Arial" w:cs="Arial"/>
                                                <w:color w:val="0068A5"/>
                                                <w:sz w:val="21"/>
                                                <w:szCs w:val="21"/>
                                              </w:rPr>
                                              <w:t>https://contactazmedical.astrazeneca.com/</w:t>
                                            </w:r>
                                          </w:hyperlink>
                                          <w:r>
                                            <w:rPr>
                                              <w:rFonts w:ascii="Arial" w:eastAsia="Times New Roman" w:hAnsi="Arial" w:cs="Arial"/>
                                              <w:color w:val="2C2C2C"/>
                                              <w:sz w:val="21"/>
                                              <w:szCs w:val="21"/>
                                            </w:rPr>
                                            <w:t xml:space="preserve"> </w:t>
                                          </w:r>
                                        </w:p>
                                        <w:p w:rsidR="00FA76B7" w:rsidRDefault="00FA76B7" w:rsidP="000343B1">
                                          <w:pPr>
                                            <w:numPr>
                                              <w:ilvl w:val="0"/>
                                              <w:numId w:val="3"/>
                                            </w:numPr>
                                            <w:spacing w:before="100" w:beforeAutospacing="1" w:after="100" w:afterAutospacing="1" w:line="315" w:lineRule="atLeast"/>
                                            <w:rPr>
                                              <w:rFonts w:ascii="Arial" w:eastAsia="Times New Roman" w:hAnsi="Arial" w:cs="Arial"/>
                                              <w:color w:val="2C2C2C"/>
                                              <w:sz w:val="21"/>
                                              <w:szCs w:val="21"/>
                                            </w:rPr>
                                          </w:pPr>
                                          <w:proofErr w:type="spellStart"/>
                                          <w:r>
                                            <w:rPr>
                                              <w:rFonts w:ascii="Arial" w:eastAsia="Times New Roman" w:hAnsi="Arial" w:cs="Arial"/>
                                              <w:color w:val="2C2C2C"/>
                                              <w:sz w:val="21"/>
                                              <w:szCs w:val="21"/>
                                            </w:rPr>
                                            <w:t>Tηλεφωνικά</w:t>
                                          </w:r>
                                          <w:proofErr w:type="spellEnd"/>
                                          <w:r>
                                            <w:rPr>
                                              <w:rFonts w:ascii="Arial" w:eastAsia="Times New Roman" w:hAnsi="Arial" w:cs="Arial"/>
                                              <w:color w:val="2C2C2C"/>
                                              <w:sz w:val="21"/>
                                              <w:szCs w:val="21"/>
                                            </w:rPr>
                                            <w:t xml:space="preserve">: 211-1983792 </w:t>
                                          </w:r>
                                        </w:p>
                                        <w:p w:rsidR="00FA76B7" w:rsidRDefault="00FA76B7" w:rsidP="000343B1">
                                          <w:pPr>
                                            <w:numPr>
                                              <w:ilvl w:val="0"/>
                                              <w:numId w:val="3"/>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Φαξ: 210-6859194 </w:t>
                                          </w:r>
                                        </w:p>
                                        <w:p w:rsidR="00FA76B7" w:rsidRDefault="00FA76B7" w:rsidP="000343B1">
                                          <w:pPr>
                                            <w:numPr>
                                              <w:ilvl w:val="0"/>
                                              <w:numId w:val="3"/>
                                            </w:numPr>
                                            <w:spacing w:before="100" w:beforeAutospacing="1" w:after="100" w:afterAutospacing="1" w:line="315" w:lineRule="atLeast"/>
                                            <w:rPr>
                                              <w:rFonts w:ascii="Arial" w:eastAsia="Times New Roman" w:hAnsi="Arial" w:cs="Arial"/>
                                              <w:color w:val="2C2C2C"/>
                                              <w:sz w:val="21"/>
                                              <w:szCs w:val="21"/>
                                            </w:rPr>
                                          </w:pPr>
                                          <w:proofErr w:type="spellStart"/>
                                          <w:r>
                                            <w:rPr>
                                              <w:rFonts w:ascii="Arial" w:eastAsia="Times New Roman" w:hAnsi="Arial" w:cs="Arial"/>
                                              <w:color w:val="2C2C2C"/>
                                              <w:sz w:val="21"/>
                                              <w:szCs w:val="21"/>
                                            </w:rPr>
                                            <w:t>AstraZeneca</w:t>
                                          </w:r>
                                          <w:proofErr w:type="spellEnd"/>
                                          <w:r>
                                            <w:rPr>
                                              <w:rFonts w:ascii="Arial" w:eastAsia="Times New Roman" w:hAnsi="Arial" w:cs="Arial"/>
                                              <w:color w:val="2C2C2C"/>
                                              <w:sz w:val="21"/>
                                              <w:szCs w:val="21"/>
                                            </w:rPr>
                                            <w:t xml:space="preserve"> Α.Ε., Αγησιλάου 6-8, 15123, Μαρούσι, Αθήνα, Ελλάδα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FA76B7" w:rsidRDefault="00FA76B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Με εκτίμηση, </w:t>
                                          </w:r>
                                        </w:p>
                                      </w:tc>
                                    </w:tr>
                                  </w:tbl>
                                  <w:p w:rsidR="00FA76B7" w:rsidRDefault="00FA76B7">
                                    <w:pP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sz w:val="20"/>
                            <w:szCs w:val="20"/>
                          </w:rPr>
                        </w:pPr>
                      </w:p>
                    </w:tc>
                  </w:tr>
                  <w:tr w:rsidR="00FA76B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FA76B7">
                                      <w:trPr>
                                        <w:tblCellSpacing w:w="0" w:type="dxa"/>
                                      </w:trPr>
                                      <w:tc>
                                        <w:tcPr>
                                          <w:tcW w:w="0" w:type="auto"/>
                                          <w:hideMark/>
                                        </w:tcPr>
                                        <w:p w:rsidR="00FA76B7" w:rsidRDefault="00FA76B7">
                                          <w:pPr>
                                            <w:spacing w:line="0" w:lineRule="atLeast"/>
                                            <w:rPr>
                                              <w:rFonts w:eastAsia="Times New Roman"/>
                                            </w:rPr>
                                          </w:pPr>
                                          <w:r>
                                            <w:rPr>
                                              <w:rFonts w:eastAsia="Times New Roman"/>
                                              <w:noProof/>
                                            </w:rPr>
                                            <w:lastRenderedPageBreak/>
                                            <w:drawing>
                                              <wp:inline distT="0" distB="0" distL="0" distR="0">
                                                <wp:extent cx="1381125" cy="1352550"/>
                                                <wp:effectExtent l="0" t="0" r="9525" b="0"/>
                                                <wp:docPr id="2" name="Εικόνα 2" descr="vaegr_GN%20Signature%20&amp;%20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egr_GN%20Signature%20&amp;%20St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52550"/>
                                                        </a:xfrm>
                                                        <a:prstGeom prst="rect">
                                                          <a:avLst/>
                                                        </a:prstGeom>
                                                        <a:noFill/>
                                                        <a:ln>
                                                          <a:noFill/>
                                                        </a:ln>
                                                      </pic:spPr>
                                                    </pic:pic>
                                                  </a:graphicData>
                                                </a:graphic>
                                              </wp:inline>
                                            </w:drawing>
                                          </w:r>
                                        </w:p>
                                      </w:tc>
                                    </w:tr>
                                  </w:tbl>
                                  <w:p w:rsidR="00FA76B7" w:rsidRDefault="00FA76B7">
                                    <w:pP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FA76B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FA76B7">
                                      <w:trPr>
                                        <w:tblCellSpacing w:w="0" w:type="dxa"/>
                                      </w:trPr>
                                      <w:tc>
                                        <w:tcPr>
                                          <w:tcW w:w="0" w:type="auto"/>
                                          <w:tcMar>
                                            <w:top w:w="150" w:type="dxa"/>
                                            <w:left w:w="150" w:type="dxa"/>
                                            <w:bottom w:w="150" w:type="dxa"/>
                                            <w:right w:w="150" w:type="dxa"/>
                                          </w:tcMar>
                                          <w:hideMark/>
                                        </w:tcPr>
                                        <w:p w:rsidR="00FA76B7" w:rsidRDefault="00FA76B7">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xml:space="preserve">Γρηγόριος </w:t>
                                          </w:r>
                                          <w:proofErr w:type="spellStart"/>
                                          <w:r>
                                            <w:rPr>
                                              <w:rFonts w:ascii="Arial" w:hAnsi="Arial" w:cs="Arial"/>
                                              <w:color w:val="555555"/>
                                              <w:sz w:val="18"/>
                                              <w:szCs w:val="18"/>
                                            </w:rPr>
                                            <w:t>Ντάκουλας</w:t>
                                          </w:r>
                                          <w:proofErr w:type="spellEnd"/>
                                        </w:p>
                                        <w:p w:rsidR="00FA76B7" w:rsidRDefault="00FA76B7">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FA76B7" w:rsidRDefault="00FA76B7">
                                          <w:pPr>
                                            <w:pStyle w:val="Web"/>
                                            <w:spacing w:before="0" w:beforeAutospacing="0" w:after="0" w:afterAutospacing="0" w:line="210" w:lineRule="atLeast"/>
                                            <w:rPr>
                                              <w:rFonts w:ascii="Arial" w:hAnsi="Arial" w:cs="Arial"/>
                                              <w:color w:val="555555"/>
                                              <w:sz w:val="18"/>
                                              <w:szCs w:val="18"/>
                                            </w:rPr>
                                          </w:pPr>
                                          <w:r>
                                            <w:rPr>
                                              <w:rStyle w:val="a4"/>
                                              <w:rFonts w:ascii="Arial" w:hAnsi="Arial" w:cs="Arial"/>
                                              <w:color w:val="555555"/>
                                              <w:sz w:val="18"/>
                                              <w:szCs w:val="18"/>
                                            </w:rPr>
                                            <w:t>Ιατρικός Διευθυντής</w:t>
                                          </w:r>
                                          <w:r>
                                            <w:rPr>
                                              <w:rFonts w:ascii="Arial" w:hAnsi="Arial" w:cs="Arial"/>
                                              <w:color w:val="555555"/>
                                              <w:sz w:val="18"/>
                                              <w:szCs w:val="18"/>
                                            </w:rPr>
                                            <w:t xml:space="preserve"> </w:t>
                                          </w:r>
                                        </w:p>
                                        <w:p w:rsidR="00FA76B7" w:rsidRDefault="00FA76B7">
                                          <w:pPr>
                                            <w:pStyle w:val="Web"/>
                                            <w:spacing w:before="0" w:beforeAutospacing="0" w:after="0" w:afterAutospacing="0" w:line="210" w:lineRule="atLeast"/>
                                            <w:rPr>
                                              <w:rFonts w:ascii="Arial" w:hAnsi="Arial" w:cs="Arial"/>
                                              <w:color w:val="555555"/>
                                              <w:sz w:val="18"/>
                                              <w:szCs w:val="18"/>
                                            </w:rPr>
                                          </w:pPr>
                                          <w:proofErr w:type="spellStart"/>
                                          <w:r>
                                            <w:rPr>
                                              <w:rStyle w:val="a4"/>
                                              <w:rFonts w:ascii="Arial" w:hAnsi="Arial" w:cs="Arial"/>
                                              <w:color w:val="555555"/>
                                              <w:sz w:val="18"/>
                                              <w:szCs w:val="18"/>
                                            </w:rPr>
                                            <w:t>AstraZeneca</w:t>
                                          </w:r>
                                          <w:proofErr w:type="spellEnd"/>
                                          <w:r>
                                            <w:rPr>
                                              <w:rStyle w:val="a4"/>
                                              <w:rFonts w:ascii="Arial" w:hAnsi="Arial" w:cs="Arial"/>
                                              <w:color w:val="555555"/>
                                              <w:sz w:val="18"/>
                                              <w:szCs w:val="18"/>
                                            </w:rPr>
                                            <w:t xml:space="preserve"> Ελλάδας</w:t>
                                          </w:r>
                                          <w:r>
                                            <w:rPr>
                                              <w:rFonts w:ascii="Arial" w:hAnsi="Arial" w:cs="Arial"/>
                                              <w:color w:val="555555"/>
                                              <w:sz w:val="18"/>
                                              <w:szCs w:val="18"/>
                                            </w:rPr>
                                            <w:t xml:space="preserve"> </w:t>
                                          </w:r>
                                        </w:p>
                                        <w:p w:rsidR="00FA76B7" w:rsidRDefault="00FA76B7">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tc>
                                    </w:tr>
                                  </w:tbl>
                                  <w:p w:rsidR="00FA76B7" w:rsidRDefault="00FA76B7">
                                    <w:pP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sz w:val="20"/>
                            <w:szCs w:val="20"/>
                          </w:rPr>
                        </w:pPr>
                      </w:p>
                    </w:tc>
                  </w:tr>
                  <w:tr w:rsidR="00FA76B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0" w:type="auto"/>
                                    <w:tcMar>
                                      <w:top w:w="75" w:type="dxa"/>
                                      <w:left w:w="0" w:type="dxa"/>
                                      <w:bottom w:w="7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0" w:type="auto"/>
                                          <w:hideMark/>
                                        </w:tcPr>
                                        <w:p w:rsidR="00FA76B7" w:rsidRDefault="00FA76B7">
                                          <w:pPr>
                                            <w:spacing w:line="0" w:lineRule="atLeast"/>
                                            <w:jc w:val="center"/>
                                            <w:rPr>
                                              <w:rFonts w:eastAsia="Times New Roman"/>
                                            </w:rPr>
                                          </w:pPr>
                                          <w:r>
                                            <w:rPr>
                                              <w:rFonts w:eastAsia="Times New Roman"/>
                                              <w:noProof/>
                                            </w:rPr>
                                            <w:drawing>
                                              <wp:inline distT="0" distB="0" distL="0" distR="0">
                                                <wp:extent cx="1552575" cy="628650"/>
                                                <wp:effectExtent l="0" t="0" r="9525" b="0"/>
                                                <wp:docPr id="1" name="Εικόνα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r>
                                  </w:tbl>
                                  <w:p w:rsidR="00FA76B7" w:rsidRDefault="00FA76B7">
                                    <w:pPr>
                                      <w:jc w:val="cente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FA76B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FA76B7">
                                <w:trPr>
                                  <w:tblCellSpacing w:w="0" w:type="dxa"/>
                                  <w:jc w:val="center"/>
                                </w:trPr>
                                <w:tc>
                                  <w:tcPr>
                                    <w:tcW w:w="0" w:type="auto"/>
                                    <w:tcMar>
                                      <w:top w:w="0" w:type="dxa"/>
                                      <w:left w:w="0" w:type="dxa"/>
                                      <w:bottom w:w="75" w:type="dxa"/>
                                      <w:right w:w="0" w:type="dxa"/>
                                    </w:tcMar>
                                  </w:tcPr>
                                  <w:tbl>
                                    <w:tblPr>
                                      <w:tblW w:w="5000" w:type="pct"/>
                                      <w:tblCellMar>
                                        <w:left w:w="0" w:type="dxa"/>
                                        <w:right w:w="0" w:type="dxa"/>
                                      </w:tblCellMar>
                                      <w:tblLook w:val="04A0" w:firstRow="1" w:lastRow="0" w:firstColumn="1" w:lastColumn="0" w:noHBand="0" w:noVBand="1"/>
                                    </w:tblPr>
                                    <w:tblGrid>
                                      <w:gridCol w:w="8700"/>
                                    </w:tblGrid>
                                    <w:tr w:rsidR="00FA76B7">
                                      <w:tc>
                                        <w:tcPr>
                                          <w:tcW w:w="0" w:type="auto"/>
                                          <w:tcMar>
                                            <w:top w:w="150" w:type="dxa"/>
                                            <w:left w:w="150" w:type="dxa"/>
                                            <w:bottom w:w="150" w:type="dxa"/>
                                            <w:right w:w="150" w:type="dxa"/>
                                          </w:tcMar>
                                          <w:hideMark/>
                                        </w:tcPr>
                                        <w:tbl>
                                          <w:tblPr>
                                            <w:tblW w:w="5000" w:type="pct"/>
                                            <w:jc w:val="center"/>
                                            <w:tblBorders>
                                              <w:top w:val="single" w:sz="6" w:space="0" w:color="F8DAB2"/>
                                            </w:tblBorders>
                                            <w:tblCellMar>
                                              <w:left w:w="0" w:type="dxa"/>
                                              <w:right w:w="0" w:type="dxa"/>
                                            </w:tblCellMar>
                                            <w:tblLook w:val="04A0" w:firstRow="1" w:lastRow="0" w:firstColumn="1" w:lastColumn="0" w:noHBand="0" w:noVBand="1"/>
                                          </w:tblPr>
                                          <w:tblGrid>
                                            <w:gridCol w:w="8400"/>
                                          </w:tblGrid>
                                          <w:tr w:rsidR="00FA76B7">
                                            <w:trPr>
                                              <w:jc w:val="center"/>
                                            </w:trPr>
                                            <w:tc>
                                              <w:tcPr>
                                                <w:tcW w:w="0" w:type="auto"/>
                                                <w:tcBorders>
                                                  <w:top w:val="single" w:sz="6" w:space="0" w:color="F8DAB2"/>
                                                  <w:left w:val="nil"/>
                                                  <w:bottom w:val="nil"/>
                                                  <w:right w:val="nil"/>
                                                </w:tcBorders>
                                                <w:hideMark/>
                                              </w:tcPr>
                                              <w:p w:rsidR="00FA76B7" w:rsidRDefault="00FA76B7">
                                                <w:pPr>
                                                  <w:rPr>
                                                    <w:rFonts w:eastAsia="Times New Roman"/>
                                                  </w:rPr>
                                                </w:pPr>
                                              </w:p>
                                            </w:tc>
                                          </w:tr>
                                        </w:tbl>
                                        <w:p w:rsidR="00FA76B7" w:rsidRDefault="00FA76B7">
                                          <w:pPr>
                                            <w:jc w:val="center"/>
                                            <w:rPr>
                                              <w:rFonts w:eastAsia="Times New Roman"/>
                                              <w:sz w:val="20"/>
                                              <w:szCs w:val="20"/>
                                            </w:rPr>
                                          </w:pPr>
                                        </w:p>
                                      </w:tc>
                                    </w:tr>
                                  </w:tbl>
                                  <w:p w:rsidR="00FA76B7" w:rsidRDefault="00FA76B7">
                                    <w:pPr>
                                      <w:textAlignment w:val="top"/>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700"/>
                                    </w:tblGrid>
                                    <w:tr w:rsidR="00FA76B7">
                                      <w:trPr>
                                        <w:tblCellSpacing w:w="0" w:type="dxa"/>
                                      </w:trPr>
                                      <w:tc>
                                        <w:tcPr>
                                          <w:tcW w:w="0" w:type="auto"/>
                                          <w:tcMar>
                                            <w:top w:w="150" w:type="dxa"/>
                                            <w:left w:w="150" w:type="dxa"/>
                                            <w:bottom w:w="150" w:type="dxa"/>
                                            <w:right w:w="150" w:type="dxa"/>
                                          </w:tcMar>
                                          <w:hideMark/>
                                        </w:tcPr>
                                        <w:p w:rsidR="00FA76B7" w:rsidRDefault="00FA76B7">
                                          <w:pPr>
                                            <w:pStyle w:val="Web"/>
                                            <w:spacing w:before="0" w:beforeAutospacing="0" w:after="0" w:afterAutospacing="0" w:line="210" w:lineRule="atLeast"/>
                                            <w:jc w:val="center"/>
                                            <w:rPr>
                                              <w:rFonts w:ascii="Arial" w:hAnsi="Arial" w:cs="Arial"/>
                                              <w:color w:val="555555"/>
                                              <w:sz w:val="18"/>
                                              <w:szCs w:val="18"/>
                                            </w:rPr>
                                          </w:pPr>
                                          <w:r>
                                            <w:rPr>
                                              <w:rFonts w:ascii="Arial" w:hAnsi="Arial" w:cs="Arial"/>
                                              <w:color w:val="555555"/>
                                              <w:sz w:val="18"/>
                                              <w:szCs w:val="18"/>
                                            </w:rPr>
                                            <w:t>Αγησιλάου 6-8 151 23, Μαρούσι</w:t>
                                          </w:r>
                                          <w:r>
                                            <w:rPr>
                                              <w:rFonts w:ascii="Arial" w:hAnsi="Arial" w:cs="Arial"/>
                                              <w:color w:val="555555"/>
                                              <w:sz w:val="18"/>
                                              <w:szCs w:val="18"/>
                                            </w:rPr>
                                            <w:br/>
                                          </w:r>
                                          <w:proofErr w:type="spellStart"/>
                                          <w:r>
                                            <w:rPr>
                                              <w:rFonts w:ascii="Arial" w:hAnsi="Arial" w:cs="Arial"/>
                                              <w:color w:val="555555"/>
                                              <w:sz w:val="18"/>
                                              <w:szCs w:val="18"/>
                                            </w:rPr>
                                            <w:t>Tηλ</w:t>
                                          </w:r>
                                          <w:proofErr w:type="spellEnd"/>
                                          <w:r>
                                            <w:rPr>
                                              <w:rFonts w:ascii="Arial" w:hAnsi="Arial" w:cs="Arial"/>
                                              <w:color w:val="555555"/>
                                              <w:sz w:val="18"/>
                                              <w:szCs w:val="18"/>
                                            </w:rPr>
                                            <w:t xml:space="preserve">.: 210 6871500, </w:t>
                                          </w:r>
                                          <w:proofErr w:type="spellStart"/>
                                          <w:r>
                                            <w:rPr>
                                              <w:rFonts w:ascii="Arial" w:hAnsi="Arial" w:cs="Arial"/>
                                              <w:color w:val="555555"/>
                                              <w:sz w:val="18"/>
                                              <w:szCs w:val="18"/>
                                            </w:rPr>
                                            <w:t>Fax</w:t>
                                          </w:r>
                                          <w:proofErr w:type="spellEnd"/>
                                          <w:r>
                                            <w:rPr>
                                              <w:rFonts w:ascii="Arial" w:hAnsi="Arial" w:cs="Arial"/>
                                              <w:color w:val="555555"/>
                                              <w:sz w:val="18"/>
                                              <w:szCs w:val="18"/>
                                            </w:rPr>
                                            <w:t>: 210 6859195</w:t>
                                          </w:r>
                                        </w:p>
                                        <w:p w:rsidR="00FA76B7" w:rsidRDefault="00FA76B7">
                                          <w:pPr>
                                            <w:pStyle w:val="Web"/>
                                            <w:spacing w:before="0" w:beforeAutospacing="0" w:after="0" w:afterAutospacing="0" w:line="210" w:lineRule="atLeast"/>
                                            <w:jc w:val="center"/>
                                            <w:rPr>
                                              <w:rFonts w:ascii="Arial" w:hAnsi="Arial" w:cs="Arial"/>
                                              <w:color w:val="555555"/>
                                              <w:sz w:val="18"/>
                                              <w:szCs w:val="18"/>
                                            </w:rPr>
                                          </w:pPr>
                                          <w:hyperlink r:id="rId13" w:history="1">
                                            <w:r>
                                              <w:rPr>
                                                <w:rStyle w:val="-"/>
                                                <w:rFonts w:ascii="Arial" w:hAnsi="Arial" w:cs="Arial"/>
                                                <w:sz w:val="18"/>
                                                <w:szCs w:val="18"/>
                                              </w:rPr>
                                              <w:t>www.astrazeneca.gr</w:t>
                                            </w:r>
                                          </w:hyperlink>
                                        </w:p>
                                      </w:tc>
                                    </w:tr>
                                  </w:tbl>
                                  <w:p w:rsidR="00FA76B7" w:rsidRDefault="00FA76B7">
                                    <w:pP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jc w:val="center"/>
                    <w:rPr>
                      <w:rFonts w:eastAsia="Times New Roman"/>
                      <w:sz w:val="20"/>
                      <w:szCs w:val="20"/>
                    </w:rPr>
                  </w:pPr>
                </w:p>
              </w:tc>
            </w:tr>
          </w:tbl>
          <w:p w:rsidR="00FA76B7" w:rsidRDefault="00FA76B7">
            <w:pPr>
              <w:rPr>
                <w:rFonts w:eastAsia="Times New Roman"/>
                <w:sz w:val="20"/>
                <w:szCs w:val="20"/>
              </w:rPr>
            </w:pPr>
          </w:p>
        </w:tc>
      </w:tr>
    </w:tbl>
    <w:p w:rsidR="00F8739F" w:rsidRDefault="00F8739F">
      <w:bookmarkStart w:id="0" w:name="_GoBack"/>
      <w:bookmarkEnd w:id="0"/>
    </w:p>
    <w:sectPr w:rsidR="00F8739F" w:rsidSect="00FA76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D1FC4"/>
    <w:multiLevelType w:val="multilevel"/>
    <w:tmpl w:val="9FAE6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F014C"/>
    <w:multiLevelType w:val="multilevel"/>
    <w:tmpl w:val="CF5C8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71F9D"/>
    <w:multiLevelType w:val="multilevel"/>
    <w:tmpl w:val="1842E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B7"/>
    <w:rsid w:val="006F4439"/>
    <w:rsid w:val="00F8739F"/>
    <w:rsid w:val="00FA76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1F19A-124A-4D18-B329-9C38947E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6B7"/>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A76B7"/>
    <w:rPr>
      <w:color w:val="0000FF"/>
      <w:u w:val="single"/>
    </w:rPr>
  </w:style>
  <w:style w:type="paragraph" w:styleId="Web">
    <w:name w:val="Normal (Web)"/>
    <w:basedOn w:val="a"/>
    <w:uiPriority w:val="99"/>
    <w:semiHidden/>
    <w:unhideWhenUsed/>
    <w:rsid w:val="00FA76B7"/>
    <w:pPr>
      <w:spacing w:before="100" w:beforeAutospacing="1" w:after="100" w:afterAutospacing="1"/>
    </w:pPr>
  </w:style>
  <w:style w:type="character" w:styleId="a3">
    <w:name w:val="Strong"/>
    <w:basedOn w:val="a0"/>
    <w:uiPriority w:val="22"/>
    <w:qFormat/>
    <w:rsid w:val="00FA76B7"/>
    <w:rPr>
      <w:b/>
      <w:bCs/>
    </w:rPr>
  </w:style>
  <w:style w:type="character" w:styleId="a4">
    <w:name w:val="Emphasis"/>
    <w:basedOn w:val="a0"/>
    <w:uiPriority w:val="20"/>
    <w:qFormat/>
    <w:rsid w:val="00FA7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strazeneca.gr" TargetMode="External"/><Relationship Id="rId3" Type="http://schemas.openxmlformats.org/officeDocument/2006/relationships/settings" Target="settings.xml"/><Relationship Id="rId7" Type="http://schemas.openxmlformats.org/officeDocument/2006/relationships/hyperlink" Target="https://iqvia.us17.list-manage.com/track/click?u=68af6e1685c0aac486973eafa&amp;id=2009f308e6&amp;e=f066f521bb" TargetMode="External"/><Relationship Id="rId12" Type="http://schemas.openxmlformats.org/officeDocument/2006/relationships/hyperlink" Target="https://iqvia.us17.list-manage.com/track/click?u=68af6e1685c0aac486973eafa&amp;id=aae9c72995&amp;e=f066f521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qvia.us17.list-manage.com/track/click?u=68af6e1685c0aac486973eafa&amp;id=246d192826&amp;e=f066f521bb"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iqvia.us17.list-manage.com/track/click?u=68af6e1685c0aac486973eafa&amp;id=a91efedb24&amp;e=f066f521bb" TargetMode="External"/><Relationship Id="rId4" Type="http://schemas.openxmlformats.org/officeDocument/2006/relationships/webSettings" Target="webSettings.xml"/><Relationship Id="rId9" Type="http://schemas.openxmlformats.org/officeDocument/2006/relationships/hyperlink" Target="https://iqvia.us17.list-manage.com/track/click?u=68af6e1685c0aac486973eafa&amp;id=103224e558&amp;e=f066f521bb"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7944</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1</cp:revision>
  <dcterms:created xsi:type="dcterms:W3CDTF">2021-06-04T06:28:00Z</dcterms:created>
  <dcterms:modified xsi:type="dcterms:W3CDTF">2021-06-04T06:29:00Z</dcterms:modified>
</cp:coreProperties>
</file>